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right"/>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drawing>
          <wp:inline distT="0" distB="0" distL="0" distR="0">
            <wp:extent cx="857250" cy="299720"/>
            <wp:effectExtent l="0" t="0" r="0"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862585" cy="301511"/>
                    </a:xfrm>
                    <a:prstGeom prst="rect">
                      <a:avLst/>
                    </a:prstGeom>
                  </pic:spPr>
                </pic:pic>
              </a:graphicData>
            </a:graphic>
          </wp:inline>
        </w:drawing>
      </w:r>
    </w:p>
    <w:p>
      <w:pPr>
        <w:widowControl/>
        <w:spacing w:line="360" w:lineRule="auto"/>
        <w:rPr>
          <w:rFonts w:asciiTheme="minorHAnsi" w:hAnsiTheme="minorHAnsi" w:eastAsiaTheme="majorEastAsia" w:cstheme="minorHAnsi"/>
          <w:b/>
          <w:kern w:val="0"/>
          <w:sz w:val="32"/>
          <w:szCs w:val="21"/>
        </w:rPr>
      </w:pPr>
    </w:p>
    <w:p>
      <w:pPr>
        <w:widowControl/>
        <w:spacing w:line="360" w:lineRule="auto"/>
        <w:jc w:val="center"/>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t xml:space="preserve">加拿大英属哥伦比亚大学 </w:t>
      </w:r>
    </w:p>
    <w:p>
      <w:pPr>
        <w:widowControl/>
        <w:spacing w:line="360" w:lineRule="auto"/>
        <w:jc w:val="center"/>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t>2020春季访学</w:t>
      </w:r>
      <w:r>
        <w:rPr>
          <w:rFonts w:asciiTheme="minorHAnsi" w:hAnsiTheme="minorHAnsi" w:eastAsiaTheme="majorEastAsia" w:cstheme="minorHAnsi"/>
          <w:b/>
          <w:kern w:val="0"/>
          <w:sz w:val="32"/>
          <w:szCs w:val="21"/>
        </w:rPr>
        <w:t>项目</w:t>
      </w:r>
    </w:p>
    <w:p>
      <w:pPr>
        <w:widowControl/>
        <w:spacing w:line="360" w:lineRule="auto"/>
        <w:jc w:val="center"/>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t>语言文化课程</w:t>
      </w:r>
    </w:p>
    <w:p>
      <w:pPr>
        <w:widowControl/>
        <w:spacing w:line="360" w:lineRule="auto"/>
        <w:jc w:val="center"/>
        <w:rPr>
          <w:rFonts w:asciiTheme="minorHAnsi" w:hAnsiTheme="minorHAnsi" w:eastAsiaTheme="majorEastAsia" w:cstheme="minorHAnsi"/>
          <w:sz w:val="28"/>
          <w:szCs w:val="28"/>
        </w:rPr>
      </w:pPr>
      <w:r>
        <w:rPr>
          <w:rFonts w:asciiTheme="minorHAnsi" w:hAnsiTheme="minorHAnsi" w:eastAsiaTheme="majorEastAsia" w:cstheme="minorHAnsi"/>
          <w:sz w:val="28"/>
          <w:szCs w:val="28"/>
        </w:rPr>
        <w:t>University of British Columbia</w:t>
      </w:r>
      <w:r>
        <w:rPr>
          <w:rFonts w:hint="eastAsia" w:asciiTheme="minorHAnsi" w:hAnsiTheme="minorHAnsi" w:eastAsiaTheme="majorEastAsia" w:cstheme="minorHAnsi"/>
          <w:sz w:val="28"/>
          <w:szCs w:val="28"/>
        </w:rPr>
        <w:t xml:space="preserve"> </w:t>
      </w:r>
    </w:p>
    <w:p>
      <w:pPr>
        <w:widowControl/>
        <w:spacing w:line="360" w:lineRule="auto"/>
        <w:jc w:val="center"/>
        <w:rPr>
          <w:rFonts w:asciiTheme="minorHAnsi" w:hAnsiTheme="minorHAnsi" w:eastAsiaTheme="majorEastAsia" w:cstheme="minorHAnsi"/>
          <w:b w:val="0"/>
          <w:bCs/>
          <w:sz w:val="30"/>
          <w:szCs w:val="30"/>
        </w:rPr>
      </w:pPr>
      <w:r>
        <w:rPr>
          <w:rFonts w:asciiTheme="minorHAnsi" w:hAnsiTheme="minorHAnsi" w:eastAsiaTheme="majorEastAsia" w:cstheme="minorHAnsi"/>
          <w:b w:val="0"/>
          <w:bCs/>
          <w:sz w:val="24"/>
        </w:rPr>
        <w:t>EAP</w:t>
      </w:r>
      <w:r>
        <w:rPr>
          <w:rFonts w:hint="eastAsia" w:asciiTheme="minorHAnsi" w:hAnsiTheme="minorHAnsi" w:eastAsiaTheme="majorEastAsia" w:cstheme="minorHAnsi"/>
          <w:b w:val="0"/>
          <w:bCs/>
          <w:sz w:val="24"/>
        </w:rPr>
        <w:t>：</w:t>
      </w:r>
      <w:r>
        <w:rPr>
          <w:rFonts w:hint="eastAsia" w:cs="Calibri" w:asciiTheme="minorHAnsi" w:hAnsiTheme="minorHAnsi"/>
          <w:b w:val="0"/>
          <w:bCs/>
          <w:kern w:val="0"/>
          <w:szCs w:val="21"/>
        </w:rPr>
        <w:t>2020年1月6日–4月23日</w:t>
      </w:r>
    </w:p>
    <w:p>
      <w:pPr>
        <w:widowControl/>
        <w:spacing w:line="360" w:lineRule="auto"/>
        <w:jc w:val="center"/>
        <w:rPr>
          <w:rFonts w:cs="Calibri" w:asciiTheme="minorHAnsi" w:hAnsiTheme="minorHAnsi"/>
          <w:b w:val="0"/>
          <w:bCs/>
          <w:kern w:val="0"/>
          <w:szCs w:val="21"/>
        </w:rPr>
      </w:pPr>
      <w:r>
        <w:rPr>
          <w:rFonts w:asciiTheme="minorHAnsi" w:hAnsiTheme="minorHAnsi" w:eastAsiaTheme="majorEastAsia" w:cstheme="minorHAnsi"/>
          <w:b w:val="0"/>
          <w:bCs/>
          <w:sz w:val="24"/>
        </w:rPr>
        <w:t>UBC-VEEP</w:t>
      </w:r>
      <w:r>
        <w:rPr>
          <w:rFonts w:hint="eastAsia" w:asciiTheme="minorHAnsi" w:hAnsiTheme="minorHAnsi" w:eastAsiaTheme="majorEastAsia" w:cstheme="minorHAnsi"/>
          <w:b w:val="0"/>
          <w:bCs/>
          <w:sz w:val="24"/>
        </w:rPr>
        <w:t>：</w:t>
      </w:r>
      <w:r>
        <w:rPr>
          <w:rFonts w:hint="eastAsia" w:cs="Calibri" w:asciiTheme="minorHAnsi" w:hAnsiTheme="minorHAnsi"/>
          <w:b w:val="0"/>
          <w:bCs/>
          <w:kern w:val="0"/>
          <w:szCs w:val="21"/>
        </w:rPr>
        <w:t>2020年2月27日–6月24日</w:t>
      </w:r>
    </w:p>
    <w:p>
      <w:pPr>
        <w:widowControl/>
        <w:spacing w:line="360" w:lineRule="auto"/>
        <w:jc w:val="center"/>
        <w:rPr>
          <w:rFonts w:hint="eastAsia" w:asciiTheme="minorHAnsi" w:hAnsiTheme="minorHAnsi" w:eastAsiaTheme="majorEastAsia" w:cstheme="minorHAnsi"/>
          <w:b/>
          <w:sz w:val="30"/>
          <w:szCs w:val="30"/>
        </w:rPr>
      </w:pPr>
    </w:p>
    <w:p>
      <w:pPr>
        <w:widowControl/>
        <w:spacing w:line="360" w:lineRule="auto"/>
        <w:jc w:val="left"/>
        <w:rPr>
          <w:rFonts w:hint="eastAsia" w:ascii="宋体" w:hAnsi="宋体" w:eastAsia="宋体" w:cs="宋体"/>
          <w:b/>
          <w:kern w:val="0"/>
          <w:sz w:val="21"/>
          <w:szCs w:val="21"/>
        </w:rPr>
      </w:pPr>
      <w:r>
        <w:rPr>
          <w:rFonts w:hint="eastAsia" w:asciiTheme="minorHAnsi" w:hAnsiTheme="minorHAnsi" w:eastAsiaTheme="majorEastAsia" w:cstheme="minorHAnsi"/>
          <w:b/>
          <w:kern w:val="0"/>
          <w:szCs w:val="21"/>
        </w:rPr>
        <w:t>一、</w:t>
      </w:r>
      <w:r>
        <w:rPr>
          <w:rFonts w:hint="eastAsia" w:ascii="宋体" w:hAnsi="宋体" w:eastAsia="宋体" w:cs="宋体"/>
          <w:b/>
          <w:kern w:val="0"/>
          <w:sz w:val="21"/>
          <w:szCs w:val="21"/>
        </w:rPr>
        <w:t>项目综述</w:t>
      </w:r>
    </w:p>
    <w:p>
      <w:pPr>
        <w:widowControl/>
        <w:spacing w:line="36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英属哥伦比亚大学的英语语言学院（English Language Institute, ELI）成立于1969年，隶属于学校的继续教育部门 (UBC Extended Leaning), 拥有近50年的丰富教学经验，是加拿大最著名的英语教学中心之一，每年为来自世界各地的数千名学生提供优质的英语学习项目。</w:t>
      </w:r>
    </w:p>
    <w:p>
      <w:pPr>
        <w:widowControl/>
        <w:spacing w:line="360" w:lineRule="auto"/>
        <w:ind w:firstLine="420" w:firstLineChars="200"/>
        <w:jc w:val="left"/>
        <w:rPr>
          <w:rFonts w:hint="eastAsia" w:ascii="宋体" w:hAnsi="宋体" w:eastAsia="宋体" w:cs="宋体"/>
          <w:kern w:val="0"/>
          <w:sz w:val="21"/>
          <w:szCs w:val="21"/>
        </w:rPr>
      </w:pPr>
    </w:p>
    <w:p>
      <w:pPr>
        <w:widowControl/>
        <w:spacing w:line="36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参加英属哥伦比亚大学2020年春季访学项目的学生可选报语言文化课程，有两类课程可供选择，分别是“学术英语课程”（English for Academic Purposes, EAP）和“UBC温哥华英语体验项目”（UBC Vancouver English Experience Program, UBC-VEEP）。项目学生与英属哥伦比亚大学在读的语言项目学生混合编班，由英属哥伦比亚大学进行统一的学术管理与学术考核，获得英属哥伦比亚大学的正式成绩单。</w:t>
      </w:r>
    </w:p>
    <w:p>
      <w:pPr>
        <w:widowControl/>
        <w:spacing w:line="360" w:lineRule="auto"/>
        <w:ind w:firstLine="420" w:firstLineChars="200"/>
        <w:jc w:val="left"/>
        <w:rPr>
          <w:rFonts w:hint="eastAsia" w:ascii="宋体" w:hAnsi="宋体" w:eastAsia="宋体" w:cs="宋体"/>
          <w:kern w:val="0"/>
          <w:sz w:val="21"/>
          <w:szCs w:val="21"/>
        </w:rPr>
      </w:pPr>
    </w:p>
    <w:p>
      <w:pPr>
        <w:widowControl/>
        <w:spacing w:line="360" w:lineRule="auto"/>
        <w:ind w:firstLine="420"/>
        <w:jc w:val="left"/>
        <w:rPr>
          <w:rFonts w:hint="eastAsia" w:ascii="宋体" w:hAnsi="宋体" w:eastAsia="宋体" w:cs="宋体"/>
          <w:sz w:val="21"/>
          <w:szCs w:val="21"/>
        </w:rPr>
      </w:pPr>
      <w:r>
        <w:rPr>
          <w:rFonts w:hint="eastAsia" w:ascii="宋体" w:hAnsi="宋体" w:eastAsia="宋体" w:cs="宋体"/>
          <w:kern w:val="0"/>
          <w:sz w:val="21"/>
          <w:szCs w:val="21"/>
        </w:rPr>
        <w:t>全美国际教育协会作为加拿大英属哥伦比亚大学英语语言学院在中国的正式授权机构，负责选拔优秀中国大学生，于2020年春季</w:t>
      </w:r>
      <w:r>
        <w:rPr>
          <w:rFonts w:hint="eastAsia" w:ascii="宋体" w:hAnsi="宋体" w:eastAsia="宋体" w:cs="宋体"/>
          <w:sz w:val="21"/>
          <w:szCs w:val="21"/>
        </w:rPr>
        <w:t>前往加拿大顶级学府英属哥伦比亚大学（University of British Columbia, UBC），参加为期4个月的访问学习。</w:t>
      </w:r>
    </w:p>
    <w:p>
      <w:pPr>
        <w:widowControl/>
        <w:spacing w:line="360" w:lineRule="auto"/>
        <w:ind w:firstLine="420"/>
        <w:jc w:val="left"/>
        <w:rPr>
          <w:rFonts w:hint="eastAsia" w:ascii="宋体" w:hAnsi="宋体" w:eastAsia="宋体" w:cs="宋体"/>
          <w:sz w:val="21"/>
          <w:szCs w:val="21"/>
        </w:rPr>
      </w:pPr>
    </w:p>
    <w:p>
      <w:pPr>
        <w:keepNext w:val="0"/>
        <w:keepLines w:val="0"/>
        <w:pageBreakBefore w:val="0"/>
        <w:widowControl/>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sz w:val="21"/>
          <w:szCs w:val="21"/>
          <w:shd w:val="clear" w:color="auto" w:fill="FFFFFF"/>
        </w:rPr>
      </w:pPr>
      <w:r>
        <w:rPr>
          <w:rFonts w:hint="eastAsia" w:ascii="宋体" w:hAnsi="宋体" w:eastAsia="宋体" w:cs="宋体"/>
          <w:sz w:val="21"/>
          <w:szCs w:val="21"/>
        </w:rPr>
        <w:t>2</w:t>
      </w:r>
      <w:r>
        <w:rPr>
          <w:rFonts w:hint="eastAsia" w:ascii="宋体" w:hAnsi="宋体" w:cs="宋体"/>
          <w:sz w:val="21"/>
          <w:szCs w:val="21"/>
          <w:lang w:val="en-US" w:eastAsia="zh-CN"/>
        </w:rPr>
        <w:t>020</w:t>
      </w:r>
      <w:r>
        <w:rPr>
          <w:rFonts w:hint="eastAsia" w:ascii="宋体" w:hAnsi="宋体" w:eastAsia="宋体" w:cs="宋体"/>
          <w:sz w:val="21"/>
          <w:szCs w:val="21"/>
        </w:rPr>
        <w:t>年</w:t>
      </w:r>
      <w:r>
        <w:rPr>
          <w:rFonts w:hint="eastAsia" w:ascii="宋体" w:hAnsi="宋体" w:eastAsia="宋体" w:cs="宋体"/>
          <w:sz w:val="21"/>
          <w:szCs w:val="21"/>
          <w:lang w:val="en-US" w:eastAsia="zh-CN"/>
        </w:rPr>
        <w:t>春季英属哥伦比亚大学访学项目</w:t>
      </w:r>
      <w:r>
        <w:rPr>
          <w:rFonts w:hint="eastAsia" w:ascii="宋体" w:hAnsi="宋体" w:eastAsia="宋体" w:cs="宋体"/>
          <w:sz w:val="21"/>
          <w:szCs w:val="21"/>
        </w:rPr>
        <w:t>，我校选拔名额为</w:t>
      </w:r>
      <w:r>
        <w:rPr>
          <w:rFonts w:hint="eastAsia" w:ascii="宋体" w:hAnsi="宋体" w:eastAsia="宋体" w:cs="宋体"/>
          <w:sz w:val="21"/>
          <w:szCs w:val="21"/>
          <w:lang w:val="en-US" w:eastAsia="zh-CN"/>
        </w:rPr>
        <w:t>3</w:t>
      </w:r>
      <w:r>
        <w:rPr>
          <w:rFonts w:hint="eastAsia" w:ascii="宋体" w:hAnsi="宋体" w:eastAsia="宋体" w:cs="宋体"/>
          <w:sz w:val="21"/>
          <w:szCs w:val="21"/>
        </w:rPr>
        <w:t>名，报名截止日期为</w:t>
      </w:r>
      <w:r>
        <w:rPr>
          <w:rFonts w:hint="eastAsia" w:ascii="宋体" w:hAnsi="宋体" w:eastAsia="宋体" w:cs="宋体"/>
          <w:color w:val="auto"/>
          <w:sz w:val="21"/>
          <w:szCs w:val="21"/>
          <w:highlight w:val="yellow"/>
        </w:rPr>
        <w:t>201</w:t>
      </w:r>
      <w:r>
        <w:rPr>
          <w:rFonts w:hint="eastAsia" w:ascii="宋体" w:hAnsi="宋体" w:eastAsia="宋体" w:cs="宋体"/>
          <w:color w:val="auto"/>
          <w:sz w:val="21"/>
          <w:szCs w:val="21"/>
          <w:highlight w:val="yellow"/>
          <w:lang w:val="en-US" w:eastAsia="zh-CN"/>
        </w:rPr>
        <w:t>9</w:t>
      </w:r>
      <w:r>
        <w:rPr>
          <w:rFonts w:hint="eastAsia" w:ascii="宋体" w:hAnsi="宋体" w:eastAsia="宋体" w:cs="宋体"/>
          <w:color w:val="auto"/>
          <w:sz w:val="21"/>
          <w:szCs w:val="21"/>
          <w:highlight w:val="yellow"/>
        </w:rPr>
        <w:t>年</w:t>
      </w:r>
      <w:r>
        <w:rPr>
          <w:rFonts w:hint="eastAsia" w:ascii="宋体" w:hAnsi="宋体" w:eastAsia="宋体" w:cs="宋体"/>
          <w:color w:val="auto"/>
          <w:sz w:val="21"/>
          <w:szCs w:val="21"/>
          <w:highlight w:val="yellow"/>
          <w:lang w:val="en-US" w:eastAsia="zh-CN"/>
        </w:rPr>
        <w:t>10</w:t>
      </w:r>
      <w:r>
        <w:rPr>
          <w:rFonts w:hint="eastAsia" w:ascii="宋体" w:hAnsi="宋体" w:eastAsia="宋体" w:cs="宋体"/>
          <w:color w:val="auto"/>
          <w:sz w:val="21"/>
          <w:szCs w:val="21"/>
          <w:highlight w:val="yellow"/>
        </w:rPr>
        <w:t>月</w:t>
      </w:r>
      <w:r>
        <w:rPr>
          <w:rFonts w:hint="eastAsia" w:ascii="宋体" w:hAnsi="宋体" w:eastAsia="宋体" w:cs="宋体"/>
          <w:color w:val="auto"/>
          <w:sz w:val="21"/>
          <w:szCs w:val="21"/>
          <w:highlight w:val="yellow"/>
          <w:lang w:val="en-US" w:eastAsia="zh-CN"/>
        </w:rPr>
        <w:t>30</w:t>
      </w:r>
      <w:r>
        <w:rPr>
          <w:rFonts w:hint="eastAsia" w:ascii="宋体" w:hAnsi="宋体" w:eastAsia="宋体" w:cs="宋体"/>
          <w:color w:val="auto"/>
          <w:sz w:val="21"/>
          <w:szCs w:val="21"/>
          <w:highlight w:val="yellow"/>
        </w:rPr>
        <w:t>日</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sz w:val="21"/>
          <w:szCs w:val="21"/>
          <w:shd w:val="clear" w:color="auto" w:fill="FFFFFF"/>
        </w:rPr>
        <w:t>项目将会在全国范围内启动选拔，一旦录满，即刻停止报名。</w:t>
      </w:r>
    </w:p>
    <w:p>
      <w:pPr>
        <w:keepNext w:val="0"/>
        <w:keepLines w:val="0"/>
        <w:pageBreakBefore w:val="0"/>
        <w:widowControl/>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sz w:val="21"/>
          <w:szCs w:val="21"/>
          <w:shd w:val="clear" w:color="auto" w:fill="FFFFFF"/>
        </w:rPr>
      </w:pPr>
    </w:p>
    <w:p>
      <w:pPr>
        <w:widowControl/>
        <w:spacing w:line="360" w:lineRule="auto"/>
        <w:jc w:val="left"/>
        <w:rPr>
          <w:rFonts w:hint="eastAsia" w:ascii="宋体" w:hAnsi="宋体" w:eastAsia="宋体" w:cs="宋体"/>
          <w:b/>
          <w:sz w:val="21"/>
          <w:szCs w:val="21"/>
        </w:rPr>
      </w:pPr>
      <w:r>
        <w:rPr>
          <w:rFonts w:hint="eastAsia" w:ascii="宋体" w:hAnsi="宋体" w:eastAsia="宋体" w:cs="宋体"/>
          <w:b/>
          <w:kern w:val="0"/>
          <w:sz w:val="21"/>
          <w:szCs w:val="21"/>
        </w:rPr>
        <w:t>二、</w:t>
      </w:r>
      <w:r>
        <w:rPr>
          <w:rFonts w:hint="eastAsia" w:ascii="宋体" w:hAnsi="宋体" w:eastAsia="宋体" w:cs="宋体"/>
          <w:b/>
          <w:sz w:val="21"/>
          <w:szCs w:val="21"/>
        </w:rPr>
        <w:t>特色与优势</w:t>
      </w:r>
    </w:p>
    <w:p>
      <w:pPr>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【体验北美纯正英语课程】</w:t>
      </w:r>
    </w:p>
    <w:p>
      <w:pPr>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参加加拿大名校的优质语言课程，强化学术英语学习，精进语言技巧，或深入温哥华当地社区，在实践项目有效提升语言水平；</w:t>
      </w:r>
    </w:p>
    <w:p>
      <w:pPr>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【英属哥伦比亚大学大学成绩单和学习证书】</w:t>
      </w:r>
    </w:p>
    <w:p>
      <w:pPr>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获得英属哥伦比亚大学英语语言学院颁发的成绩单与项目证书，为个人履历添砖加瓦；</w:t>
      </w:r>
    </w:p>
    <w:p>
      <w:pPr>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【和国际学生一起上课，结交各国好友】</w:t>
      </w:r>
    </w:p>
    <w:p>
      <w:pPr>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与来自其它国家的学生共同学习、提高跨文化沟通技能，收获知识与友谊；</w:t>
      </w:r>
    </w:p>
    <w:p>
      <w:pPr>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drawing>
          <wp:anchor distT="0" distB="0" distL="114300" distR="114300" simplePos="0" relativeHeight="251658240" behindDoc="0" locked="0" layoutInCell="1" allowOverlap="1">
            <wp:simplePos x="0" y="0"/>
            <wp:positionH relativeFrom="column">
              <wp:posOffset>101600</wp:posOffset>
            </wp:positionH>
            <wp:positionV relativeFrom="paragraph">
              <wp:posOffset>800735</wp:posOffset>
            </wp:positionV>
            <wp:extent cx="5274310" cy="2026920"/>
            <wp:effectExtent l="0" t="0" r="254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274310" cy="2026920"/>
                    </a:xfrm>
                    <a:prstGeom prst="rect">
                      <a:avLst/>
                    </a:prstGeom>
                  </pic:spPr>
                </pic:pic>
              </a:graphicData>
            </a:graphic>
          </wp:anchor>
        </w:drawing>
      </w:r>
      <w:r>
        <w:rPr>
          <w:rFonts w:hint="eastAsia" w:ascii="宋体" w:hAnsi="宋体" w:eastAsia="宋体" w:cs="宋体"/>
          <w:sz w:val="21"/>
          <w:szCs w:val="21"/>
        </w:rPr>
        <w:t xml:space="preserve">【尽享校园设施与资源】 </w:t>
      </w:r>
    </w:p>
    <w:p>
      <w:pPr>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获得英属哥伦比亚大学学生证，按校方规定充分享受各类校园设施与教育资源。</w:t>
      </w:r>
    </w:p>
    <w:p>
      <w:pPr>
        <w:widowControl/>
        <w:spacing w:line="360" w:lineRule="auto"/>
        <w:jc w:val="left"/>
        <w:rPr>
          <w:rFonts w:hint="eastAsia" w:ascii="宋体" w:hAnsi="宋体" w:eastAsia="宋体" w:cs="宋体"/>
          <w:color w:val="000000"/>
          <w:sz w:val="21"/>
          <w:szCs w:val="21"/>
        </w:rPr>
      </w:pPr>
    </w:p>
    <w:p>
      <w:pPr>
        <w:widowControl/>
        <w:spacing w:line="360" w:lineRule="auto"/>
        <w:jc w:val="left"/>
        <w:rPr>
          <w:rFonts w:hint="eastAsia" w:ascii="宋体" w:hAnsi="宋体" w:eastAsia="宋体" w:cs="宋体"/>
          <w:b/>
          <w:bCs/>
          <w:kern w:val="0"/>
          <w:sz w:val="21"/>
          <w:szCs w:val="21"/>
        </w:rPr>
      </w:pPr>
      <w:r>
        <w:rPr>
          <w:rFonts w:hint="eastAsia" w:ascii="宋体" w:hAnsi="宋体" w:eastAsia="宋体" w:cs="宋体"/>
          <w:b/>
          <w:sz w:val="21"/>
          <w:szCs w:val="21"/>
        </w:rPr>
        <w:t>三、英属哥伦比亚</w:t>
      </w:r>
      <w:r>
        <w:rPr>
          <w:rFonts w:hint="eastAsia" w:ascii="宋体" w:hAnsi="宋体" w:eastAsia="宋体" w:cs="宋体"/>
          <w:b/>
          <w:bCs/>
          <w:kern w:val="0"/>
          <w:sz w:val="21"/>
          <w:szCs w:val="21"/>
        </w:rPr>
        <w:t>大学简介</w:t>
      </w:r>
    </w:p>
    <w:p>
      <w:pPr>
        <w:pStyle w:val="19"/>
        <w:widowControl/>
        <w:numPr>
          <w:ilvl w:val="0"/>
          <w:numId w:val="1"/>
        </w:numPr>
        <w:spacing w:line="360" w:lineRule="auto"/>
        <w:ind w:firstLineChars="0"/>
        <w:jc w:val="left"/>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创建于1915年，加拿大的顶尖公立研究型大学，其前身是麦吉尔大学英属哥伦比亚分校；英属哥伦比亚大学与麦吉尔大学、多伦多大学并称加拿大大学“三强”；</w:t>
      </w:r>
    </w:p>
    <w:p>
      <w:pPr>
        <w:pStyle w:val="19"/>
        <w:widowControl/>
        <w:numPr>
          <w:ilvl w:val="0"/>
          <w:numId w:val="1"/>
        </w:numPr>
        <w:spacing w:line="360" w:lineRule="auto"/>
        <w:ind w:firstLineChars="0"/>
        <w:jc w:val="left"/>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2019美国新闻与世界报道全球大学综合排名第29；</w:t>
      </w:r>
      <w:r>
        <w:rPr>
          <w:rFonts w:hint="eastAsia" w:ascii="宋体" w:hAnsi="宋体" w:eastAsia="宋体" w:cs="宋体"/>
          <w:sz w:val="21"/>
          <w:szCs w:val="21"/>
        </w:rPr>
        <w:t xml:space="preserve"> 2019年Times高等教育世界大学综合排名第37；</w:t>
      </w:r>
    </w:p>
    <w:p>
      <w:pPr>
        <w:pStyle w:val="19"/>
        <w:widowControl/>
        <w:numPr>
          <w:ilvl w:val="0"/>
          <w:numId w:val="1"/>
        </w:numPr>
        <w:spacing w:line="360" w:lineRule="auto"/>
        <w:ind w:firstLineChars="0"/>
        <w:jc w:val="left"/>
        <w:rPr>
          <w:rFonts w:hint="eastAsia" w:ascii="宋体" w:hAnsi="宋体" w:eastAsia="宋体" w:cs="宋体"/>
          <w:color w:val="333333"/>
          <w:kern w:val="0"/>
          <w:sz w:val="21"/>
          <w:szCs w:val="21"/>
        </w:rPr>
      </w:pPr>
      <w:r>
        <w:rPr>
          <w:rFonts w:hint="eastAsia" w:ascii="宋体" w:hAnsi="宋体" w:eastAsia="宋体" w:cs="宋体"/>
          <w:sz w:val="21"/>
          <w:szCs w:val="21"/>
        </w:rPr>
        <w:t>历史上曾培养出7位诺贝尔奖得主与3位加拿大总理，强势专业包括作物与动物科学、环境与生态、社会科学、计算机科学、数理、生物与生物化学、农业科学、艺术与人文、经济学与商科等</w:t>
      </w:r>
      <w:r>
        <w:rPr>
          <w:rFonts w:hint="eastAsia" w:ascii="宋体" w:hAnsi="宋体" w:eastAsia="宋体" w:cs="宋体"/>
          <w:color w:val="333333"/>
          <w:kern w:val="0"/>
          <w:sz w:val="21"/>
          <w:szCs w:val="21"/>
        </w:rPr>
        <w:t>；</w:t>
      </w:r>
    </w:p>
    <w:p>
      <w:pPr>
        <w:pStyle w:val="19"/>
        <w:widowControl/>
        <w:numPr>
          <w:ilvl w:val="0"/>
          <w:numId w:val="1"/>
        </w:numPr>
        <w:spacing w:line="360" w:lineRule="auto"/>
        <w:ind w:firstLineChars="0"/>
        <w:jc w:val="left"/>
        <w:rPr>
          <w:rFonts w:hint="eastAsia" w:ascii="宋体" w:hAnsi="宋体" w:eastAsia="宋体" w:cs="宋体"/>
          <w:b/>
          <w:sz w:val="21"/>
          <w:szCs w:val="21"/>
        </w:rPr>
      </w:pPr>
      <w:r>
        <w:rPr>
          <w:rFonts w:hint="eastAsia" w:ascii="宋体" w:hAnsi="宋体" w:eastAsia="宋体" w:cs="宋体"/>
          <w:sz w:val="21"/>
          <w:szCs w:val="21"/>
        </w:rPr>
        <w:t>学校位于温哥华 - 加拿大仅次于多伦多和蒙特利尔的第三大城市和最大港口，</w:t>
      </w:r>
      <w:r>
        <w:rPr>
          <w:rFonts w:hint="eastAsia" w:ascii="宋体" w:hAnsi="宋体" w:eastAsia="宋体" w:cs="宋体"/>
          <w:color w:val="333333"/>
          <w:sz w:val="21"/>
          <w:szCs w:val="21"/>
          <w:shd w:val="clear" w:color="auto" w:fill="FFFFFF"/>
        </w:rPr>
        <w:t>气候温和，四季宜人，</w:t>
      </w:r>
      <w:r>
        <w:rPr>
          <w:rFonts w:hint="eastAsia" w:ascii="宋体" w:hAnsi="宋体" w:eastAsia="宋体" w:cs="宋体"/>
          <w:sz w:val="21"/>
          <w:szCs w:val="21"/>
        </w:rPr>
        <w:t>被公认为全球最宜居城市之一。</w:t>
      </w:r>
    </w:p>
    <w:p>
      <w:pPr>
        <w:pStyle w:val="19"/>
        <w:widowControl/>
        <w:numPr>
          <w:ilvl w:val="0"/>
          <w:numId w:val="0"/>
        </w:numPr>
        <w:spacing w:line="360" w:lineRule="auto"/>
        <w:ind w:left="420" w:leftChars="0"/>
        <w:jc w:val="left"/>
        <w:rPr>
          <w:rFonts w:hint="eastAsia" w:ascii="宋体" w:hAnsi="宋体" w:eastAsia="宋体" w:cs="宋体"/>
          <w:b/>
          <w:sz w:val="21"/>
          <w:szCs w:val="21"/>
        </w:rPr>
      </w:pPr>
    </w:p>
    <w:p>
      <w:pPr>
        <w:widowControl/>
        <w:spacing w:line="360" w:lineRule="auto"/>
        <w:jc w:val="left"/>
        <w:rPr>
          <w:rFonts w:hint="eastAsia" w:ascii="宋体" w:hAnsi="宋体" w:eastAsia="宋体" w:cs="宋体"/>
          <w:b/>
          <w:sz w:val="21"/>
          <w:szCs w:val="21"/>
        </w:rPr>
      </w:pPr>
      <w:r>
        <w:rPr>
          <w:rFonts w:hint="eastAsia" w:ascii="宋体" w:hAnsi="宋体" w:eastAsia="宋体" w:cs="宋体"/>
          <w:b/>
          <w:sz w:val="21"/>
          <w:szCs w:val="21"/>
        </w:rPr>
        <w:t>四、项目详情</w:t>
      </w:r>
      <w:r>
        <w:rPr>
          <w:rFonts w:hint="eastAsia" w:ascii="宋体" w:hAnsi="宋体" w:eastAsia="宋体" w:cs="宋体"/>
          <w:b/>
          <w:bCs/>
          <w:kern w:val="0"/>
          <w:sz w:val="21"/>
          <w:szCs w:val="21"/>
        </w:rPr>
        <w:br w:type="textWrapping"/>
      </w:r>
      <w:r>
        <w:rPr>
          <w:rFonts w:hint="eastAsia" w:ascii="宋体" w:hAnsi="宋体" w:eastAsia="宋体" w:cs="宋体"/>
          <w:sz w:val="21"/>
          <w:szCs w:val="21"/>
        </w:rPr>
        <w:t>【</w:t>
      </w:r>
      <w:r>
        <w:rPr>
          <w:rFonts w:hint="eastAsia" w:ascii="宋体" w:hAnsi="宋体" w:eastAsia="宋体" w:cs="宋体"/>
          <w:b/>
          <w:sz w:val="21"/>
          <w:szCs w:val="21"/>
        </w:rPr>
        <w:t>课程日期</w:t>
      </w:r>
      <w:r>
        <w:rPr>
          <w:rFonts w:hint="eastAsia" w:ascii="宋体" w:hAnsi="宋体" w:eastAsia="宋体" w:cs="宋体"/>
          <w:sz w:val="21"/>
          <w:szCs w:val="21"/>
        </w:rPr>
        <w:t>】</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学术英语课程：2020年1月6日 – 4月23日</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UBC温哥华英语体验项目：2020年2月27日 – 6月24日</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课程内容</w:t>
      </w:r>
      <w:r>
        <w:rPr>
          <w:rFonts w:hint="eastAsia" w:ascii="宋体" w:hAnsi="宋体" w:eastAsia="宋体" w:cs="宋体"/>
          <w:sz w:val="21"/>
          <w:szCs w:val="21"/>
        </w:rPr>
        <w:t>】</w:t>
      </w:r>
    </w:p>
    <w:p>
      <w:pPr>
        <w:spacing w:line="360" w:lineRule="auto"/>
        <w:ind w:firstLine="422" w:firstLineChars="200"/>
        <w:rPr>
          <w:rFonts w:hint="eastAsia" w:ascii="宋体" w:hAnsi="宋体" w:eastAsia="宋体" w:cs="宋体"/>
          <w:sz w:val="21"/>
          <w:szCs w:val="21"/>
          <w:u w:val="single"/>
        </w:rPr>
      </w:pPr>
      <w:r>
        <w:rPr>
          <w:rFonts w:hint="eastAsia" w:ascii="宋体" w:hAnsi="宋体" w:eastAsia="宋体" w:cs="宋体"/>
          <w:b/>
          <w:sz w:val="21"/>
          <w:szCs w:val="21"/>
          <w:u w:val="single"/>
        </w:rPr>
        <w:t>学术英语课程（EAP）</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drawing>
          <wp:anchor distT="0" distB="0" distL="114300" distR="114300" simplePos="0" relativeHeight="251660288" behindDoc="0" locked="0" layoutInCell="1" allowOverlap="1">
            <wp:simplePos x="0" y="0"/>
            <wp:positionH relativeFrom="column">
              <wp:posOffset>3219450</wp:posOffset>
            </wp:positionH>
            <wp:positionV relativeFrom="paragraph">
              <wp:posOffset>192405</wp:posOffset>
            </wp:positionV>
            <wp:extent cx="2257425" cy="1038225"/>
            <wp:effectExtent l="0" t="0" r="9525" b="9525"/>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57425" cy="1038225"/>
                    </a:xfrm>
                    <a:prstGeom prst="rect">
                      <a:avLst/>
                    </a:prstGeom>
                  </pic:spPr>
                </pic:pic>
              </a:graphicData>
            </a:graphic>
          </wp:anchor>
        </w:drawing>
      </w:r>
      <w:r>
        <w:rPr>
          <w:rFonts w:hint="eastAsia" w:ascii="宋体" w:hAnsi="宋体" w:eastAsia="宋体" w:cs="宋体"/>
          <w:sz w:val="21"/>
          <w:szCs w:val="21"/>
        </w:rPr>
        <w:t>“学术英语课程”是为希望提升学术阅读、写作、口语及听力技巧的学生设计的综合英语技能课程，从高中级至高级共分为3个级别（Level 500-700）。通过学习，学生将获得在学术环境中取得成功所必需的英语技能与自信，同时更好地了解北美的校园文化。</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课程每周约28学时，授课时间通常在每周一至周四，每天有两节学术阅读与写作课及一节学术口语与听力课，这两部分课程的主题是相关联的，老师紧密合作，会为学生布置需要综合运用所有技能的作业及项目；每周五，学生可选择参加各类工作坊。此外，EAP课程的学生还可以付费参加同期开设的雅思预备选修课。</w:t>
      </w:r>
    </w:p>
    <w:p>
      <w:pPr>
        <w:spacing w:line="360" w:lineRule="auto"/>
        <w:ind w:firstLine="422" w:firstLineChars="200"/>
        <w:rPr>
          <w:rFonts w:hint="eastAsia" w:ascii="宋体" w:hAnsi="宋体" w:eastAsia="宋体" w:cs="宋体"/>
          <w:sz w:val="21"/>
          <w:szCs w:val="21"/>
          <w:u w:val="single"/>
        </w:rPr>
      </w:pPr>
      <w:r>
        <w:rPr>
          <w:rFonts w:hint="eastAsia" w:ascii="宋体" w:hAnsi="宋体" w:eastAsia="宋体" w:cs="宋体"/>
          <w:b/>
          <w:sz w:val="21"/>
          <w:szCs w:val="21"/>
          <w:u w:val="single"/>
        </w:rPr>
        <w:t>UBC温哥华英语体验项目（UBC-VEER）</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drawing>
          <wp:anchor distT="0" distB="0" distL="114300" distR="114300" simplePos="0" relativeHeight="251662336" behindDoc="0" locked="0" layoutInCell="1" allowOverlap="1">
            <wp:simplePos x="0" y="0"/>
            <wp:positionH relativeFrom="column">
              <wp:posOffset>3557905</wp:posOffset>
            </wp:positionH>
            <wp:positionV relativeFrom="paragraph">
              <wp:posOffset>673735</wp:posOffset>
            </wp:positionV>
            <wp:extent cx="2257425" cy="1187450"/>
            <wp:effectExtent l="0" t="0" r="9525"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7425" cy="1187450"/>
                    </a:xfrm>
                    <a:prstGeom prst="rect">
                      <a:avLst/>
                    </a:prstGeom>
                  </pic:spPr>
                </pic:pic>
              </a:graphicData>
            </a:graphic>
          </wp:anchor>
        </w:drawing>
      </w:r>
      <w:r>
        <w:rPr>
          <w:rFonts w:hint="eastAsia" w:ascii="宋体" w:hAnsi="宋体" w:eastAsia="宋体" w:cs="宋体"/>
          <w:sz w:val="21"/>
          <w:szCs w:val="21"/>
        </w:rPr>
        <w:t>本课程旨在为学生提供真实场景的英语技能训练，以及在职场、学术活动与旅行等不同场合所需的个人与职业技能。课程从高中级至高级共分为3个级别（500-700），课程内容生动活泼，注重在真实环境中与加拿大本地人进行面对面交流。</w:t>
      </w:r>
    </w:p>
    <w:p>
      <w:pPr>
        <w:pStyle w:val="19"/>
        <w:numPr>
          <w:ilvl w:val="0"/>
          <w:numId w:val="2"/>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每周约24学时，通常每天上午为核心课堂学习，每周变换全新的主题，锻炼学生的各类英语实用技能，为下午的活动做好准备；</w:t>
      </w:r>
    </w:p>
    <w:p>
      <w:pPr>
        <w:pStyle w:val="19"/>
        <w:numPr>
          <w:ilvl w:val="0"/>
          <w:numId w:val="2"/>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下午，项目为学生安排了充分的实地参观机会，深入社区体验UBC与温哥华。同时，学生还将通过小组合作、讨论与参与项目来提升自己的团队合作与批判性思维技能；</w:t>
      </w:r>
    </w:p>
    <w:p>
      <w:pPr>
        <w:pStyle w:val="19"/>
        <w:numPr>
          <w:ilvl w:val="0"/>
          <w:numId w:val="2"/>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学生在项目结束前，需要完成三个项目，主题均为符合学生兴趣的时下热点主题，比如职业与社会、技术的影响、自然与环境、共享经济、艺术与文化、时尚与消费主义、移民与多元文化、可持续性城市、社区参与、法治与社会等等；</w:t>
      </w:r>
    </w:p>
    <w:p>
      <w:pPr>
        <w:pStyle w:val="19"/>
        <w:numPr>
          <w:ilvl w:val="0"/>
          <w:numId w:val="2"/>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周五，学生则可以选择参加针对发音或语法等语言技能的主题工作坊。此外，本课程的学生还可以付费参加同期开设的雅思预备选修课。</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项目学生均可获得英属哥伦比亚大学正式注册的学生证，凭借学生证可在项目期内，按校方规定使用学校的校园设施与教育资源，包括图书馆、健身房、活动中心等。参加语言文化课程的学生，将入住由校方管理并安排的寄宿家庭（含餐），使学生能够更加近距离地体验当地社会文化，迅速提高自己的语言水平； </w:t>
      </w:r>
    </w:p>
    <w:p>
      <w:pPr>
        <w:spacing w:line="360" w:lineRule="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项目证书</w:t>
      </w:r>
      <w:r>
        <w:rPr>
          <w:rFonts w:hint="eastAsia" w:ascii="宋体" w:hAnsi="宋体" w:eastAsia="宋体" w:cs="宋体"/>
          <w:sz w:val="21"/>
          <w:szCs w:val="21"/>
        </w:rPr>
        <w:t>】</w:t>
      </w:r>
    </w:p>
    <w:p>
      <w:pPr>
        <w:ind w:firstLine="420" w:firstLineChars="200"/>
        <w:rPr>
          <w:rFonts w:hint="eastAsia" w:ascii="宋体" w:hAnsi="宋体" w:eastAsia="宋体" w:cs="宋体"/>
          <w:sz w:val="21"/>
          <w:szCs w:val="21"/>
        </w:rPr>
      </w:pPr>
      <w:r>
        <w:rPr>
          <w:rFonts w:hint="eastAsia" w:ascii="宋体" w:hAnsi="宋体" w:eastAsia="宋体" w:cs="宋体"/>
          <w:sz w:val="21"/>
          <w:szCs w:val="21"/>
        </w:rPr>
        <w:t>顺利完成所有课程，并通过学术考核的学生，将获得英属哥伦比亚大学出具的正式成绩单及学习证明。</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bCs/>
          <w:kern w:val="0"/>
          <w:sz w:val="21"/>
          <w:szCs w:val="21"/>
        </w:rPr>
        <w:t>项目费用</w:t>
      </w:r>
      <w:r>
        <w:rPr>
          <w:rFonts w:hint="eastAsia" w:ascii="宋体" w:hAnsi="宋体" w:eastAsia="宋体" w:cs="宋体"/>
          <w:sz w:val="21"/>
          <w:szCs w:val="21"/>
        </w:rPr>
        <w:t>】</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6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7" w:hRule="atLeast"/>
        </w:trPr>
        <w:tc>
          <w:tcPr>
            <w:tcW w:w="195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项目总费用</w:t>
            </w:r>
          </w:p>
        </w:tc>
        <w:tc>
          <w:tcPr>
            <w:tcW w:w="6571" w:type="dxa"/>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约9,600加元（约合人民币4.9万元）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费用包括：</w:t>
            </w:r>
          </w:p>
        </w:tc>
        <w:tc>
          <w:tcPr>
            <w:tcW w:w="657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申请费、学费、在读期间医疗保险、及项目设计与管理费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费用不包括：</w:t>
            </w:r>
          </w:p>
        </w:tc>
        <w:tc>
          <w:tcPr>
            <w:tcW w:w="657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国际机票、签证费、住宿费、个人生活费</w:t>
            </w:r>
          </w:p>
          <w:p>
            <w:pPr>
              <w:spacing w:line="360" w:lineRule="auto"/>
              <w:rPr>
                <w:rFonts w:hint="eastAsia" w:ascii="宋体" w:hAnsi="宋体" w:eastAsia="宋体" w:cs="宋体"/>
                <w:sz w:val="21"/>
                <w:szCs w:val="21"/>
              </w:rPr>
            </w:pPr>
            <w:r>
              <w:rPr>
                <w:rFonts w:hint="eastAsia" w:ascii="宋体" w:hAnsi="宋体" w:eastAsia="宋体" w:cs="宋体"/>
                <w:sz w:val="21"/>
                <w:szCs w:val="21"/>
              </w:rPr>
              <w:t>注：</w:t>
            </w:r>
            <w:r>
              <w:rPr>
                <w:rFonts w:hint="eastAsia" w:ascii="宋体" w:hAnsi="宋体" w:eastAsia="宋体" w:cs="宋体"/>
                <w:color w:val="000000"/>
                <w:sz w:val="21"/>
                <w:szCs w:val="21"/>
              </w:rPr>
              <w:t>温哥华地区的寄宿费用大约为每月1,100加元左右</w:t>
            </w:r>
          </w:p>
        </w:tc>
      </w:tr>
    </w:tbl>
    <w:p>
      <w:pPr>
        <w:widowControl/>
        <w:spacing w:line="360" w:lineRule="auto"/>
        <w:jc w:val="left"/>
        <w:rPr>
          <w:rFonts w:hint="eastAsia" w:ascii="宋体" w:hAnsi="宋体" w:eastAsia="宋体" w:cs="宋体"/>
          <w:bCs/>
          <w:kern w:val="0"/>
          <w:sz w:val="21"/>
          <w:szCs w:val="21"/>
        </w:rPr>
      </w:pPr>
    </w:p>
    <w:p>
      <w:pPr>
        <w:spacing w:line="360" w:lineRule="auto"/>
        <w:rPr>
          <w:rFonts w:hint="eastAsia" w:ascii="宋体" w:hAnsi="宋体" w:eastAsia="宋体" w:cs="宋体"/>
          <w:b/>
          <w:kern w:val="0"/>
          <w:sz w:val="21"/>
          <w:szCs w:val="21"/>
        </w:rPr>
      </w:pPr>
      <w:r>
        <w:rPr>
          <w:rFonts w:hint="eastAsia" w:ascii="宋体" w:hAnsi="宋体" w:eastAsia="宋体" w:cs="宋体"/>
          <w:b/>
          <w:bCs/>
          <w:kern w:val="0"/>
          <w:sz w:val="21"/>
          <w:szCs w:val="21"/>
        </w:rPr>
        <w:t>五、项目申请</w:t>
      </w:r>
    </w:p>
    <w:p>
      <w:pPr>
        <w:pStyle w:val="19"/>
        <w:widowControl/>
        <w:numPr>
          <w:numId w:val="0"/>
        </w:numPr>
        <w:spacing w:line="360" w:lineRule="auto"/>
        <w:ind w:leftChars="0"/>
        <w:jc w:val="left"/>
        <w:rPr>
          <w:rFonts w:hint="eastAsia" w:ascii="宋体" w:hAnsi="宋体" w:eastAsia="宋体" w:cs="宋体"/>
          <w:sz w:val="21"/>
          <w:szCs w:val="21"/>
        </w:rPr>
      </w:pPr>
      <w:r>
        <w:rPr>
          <w:rFonts w:hint="eastAsia" w:ascii="宋体" w:hAnsi="宋体" w:cs="宋体"/>
          <w:b/>
          <w:kern w:val="0"/>
          <w:sz w:val="21"/>
          <w:szCs w:val="21"/>
          <w:lang w:val="en-US" w:eastAsia="zh-CN"/>
        </w:rPr>
        <w:t>1、</w:t>
      </w:r>
      <w:r>
        <w:rPr>
          <w:rFonts w:hint="eastAsia" w:ascii="宋体" w:hAnsi="宋体" w:eastAsia="宋体" w:cs="宋体"/>
          <w:b/>
          <w:kern w:val="0"/>
          <w:sz w:val="21"/>
          <w:szCs w:val="21"/>
        </w:rPr>
        <w:t>选拔要求</w:t>
      </w:r>
    </w:p>
    <w:p>
      <w:pPr>
        <w:pStyle w:val="19"/>
        <w:numPr>
          <w:ilvl w:val="0"/>
          <w:numId w:val="3"/>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仅限本校全日制在校生；且成绩优异、道德品质好，在校期间未受过纪律处分，身心健康，能顺利完成海外学习任务；</w:t>
      </w:r>
    </w:p>
    <w:p>
      <w:pPr>
        <w:pStyle w:val="19"/>
        <w:numPr>
          <w:ilvl w:val="0"/>
          <w:numId w:val="3"/>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 xml:space="preserve">英语要求：具有良好的英语基础，入学参加语言测试 </w:t>
      </w:r>
    </w:p>
    <w:p>
      <w:pPr>
        <w:pStyle w:val="19"/>
        <w:numPr>
          <w:ilvl w:val="0"/>
          <w:numId w:val="3"/>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家庭具有一定经济基础，能够提供访学所需学费及生活费；</w:t>
      </w:r>
    </w:p>
    <w:p>
      <w:pPr>
        <w:pStyle w:val="19"/>
        <w:numPr>
          <w:ilvl w:val="0"/>
          <w:numId w:val="3"/>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通过全美国际教育协会的项目面试、加方大学的学术审核、以及我校院系及国际交流处的派出资格审核。</w:t>
      </w:r>
    </w:p>
    <w:p>
      <w:pPr>
        <w:pStyle w:val="19"/>
        <w:numPr>
          <w:ilvl w:val="0"/>
          <w:numId w:val="0"/>
        </w:numPr>
        <w:spacing w:line="360" w:lineRule="auto"/>
        <w:ind w:leftChars="0"/>
        <w:rPr>
          <w:rFonts w:hint="eastAsia" w:ascii="宋体" w:hAnsi="宋体" w:eastAsia="宋体" w:cs="宋体"/>
          <w:sz w:val="21"/>
          <w:szCs w:val="21"/>
        </w:rPr>
      </w:pPr>
    </w:p>
    <w:p>
      <w:pPr>
        <w:pStyle w:val="19"/>
        <w:numPr>
          <w:numId w:val="0"/>
        </w:numPr>
        <w:spacing w:line="360" w:lineRule="auto"/>
        <w:ind w:leftChars="0"/>
        <w:rPr>
          <w:rFonts w:hint="eastAsia" w:ascii="宋体" w:hAnsi="宋体" w:eastAsia="宋体" w:cs="宋体"/>
          <w:b/>
          <w:kern w:val="0"/>
          <w:sz w:val="21"/>
          <w:szCs w:val="21"/>
        </w:rPr>
      </w:pPr>
      <w:r>
        <w:rPr>
          <w:rFonts w:hint="eastAsia" w:ascii="宋体" w:hAnsi="宋体" w:cs="宋体"/>
          <w:b/>
          <w:kern w:val="0"/>
          <w:sz w:val="21"/>
          <w:szCs w:val="21"/>
          <w:lang w:val="en-US" w:eastAsia="zh-CN"/>
        </w:rPr>
        <w:t>2、</w:t>
      </w:r>
      <w:r>
        <w:rPr>
          <w:rFonts w:hint="eastAsia" w:ascii="宋体" w:hAnsi="宋体" w:eastAsia="宋体" w:cs="宋体"/>
          <w:b/>
          <w:kern w:val="0"/>
          <w:sz w:val="21"/>
          <w:szCs w:val="21"/>
        </w:rPr>
        <w:t>项目申请录取方式和报名流程</w:t>
      </w:r>
    </w:p>
    <w:p>
      <w:pPr>
        <w:numPr>
          <w:ilvl w:val="0"/>
          <w:numId w:val="4"/>
        </w:numPr>
        <w:spacing w:line="360" w:lineRule="auto"/>
        <w:ind w:left="425" w:leftChars="0" w:hanging="425"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学生本人提出申请，在学校国际合作交流处（外事处）报名；</w:t>
      </w:r>
    </w:p>
    <w:p>
      <w:pPr>
        <w:numPr>
          <w:ilvl w:val="0"/>
          <w:numId w:val="4"/>
        </w:numPr>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sz w:val="21"/>
          <w:szCs w:val="21"/>
        </w:rPr>
        <w:t>同时登录项目选拔管理机构 -- 全美国际教育协会网站www.usiea.org填写《世界名校访学2019-2020学年冬春项目报名表》，网上报名的时间决定录取的顺序和安排宿舍的顺序；</w:t>
      </w:r>
    </w:p>
    <w:p>
      <w:pPr>
        <w:pStyle w:val="19"/>
        <w:numPr>
          <w:ilvl w:val="0"/>
          <w:numId w:val="4"/>
        </w:numPr>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sz w:val="21"/>
          <w:szCs w:val="21"/>
        </w:rPr>
        <w:t>学生申请资料经初步审核后，参加面试确定预录取名单；</w:t>
      </w:r>
    </w:p>
    <w:p>
      <w:pPr>
        <w:pStyle w:val="19"/>
        <w:numPr>
          <w:ilvl w:val="0"/>
          <w:numId w:val="4"/>
        </w:numPr>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sz w:val="21"/>
          <w:szCs w:val="21"/>
        </w:rPr>
        <w:t>学生提交正式申请材料并缴纳项目费用，获得学校录取及签证后赴加学习；</w:t>
      </w:r>
    </w:p>
    <w:p>
      <w:pPr>
        <w:widowControl/>
        <w:spacing w:line="360" w:lineRule="auto"/>
        <w:ind w:firstLine="420" w:firstLineChars="200"/>
        <w:jc w:val="left"/>
        <w:rPr>
          <w:rFonts w:hint="eastAsia" w:ascii="宋体" w:hAnsi="宋体" w:eastAsia="宋体" w:cs="宋体"/>
          <w:color w:val="FF0000"/>
          <w:sz w:val="21"/>
          <w:szCs w:val="21"/>
        </w:rPr>
      </w:pPr>
      <w:r>
        <w:rPr>
          <w:rFonts w:hint="eastAsia" w:ascii="宋体" w:hAnsi="宋体" w:eastAsia="宋体" w:cs="宋体"/>
          <w:sz w:val="21"/>
          <w:szCs w:val="21"/>
        </w:rPr>
        <w:t>申请截止日期：</w:t>
      </w:r>
      <w:r>
        <w:rPr>
          <w:rFonts w:hint="eastAsia" w:ascii="宋体" w:hAnsi="宋体" w:eastAsia="宋体" w:cs="宋体"/>
          <w:color w:val="FF0000"/>
          <w:sz w:val="21"/>
          <w:szCs w:val="21"/>
        </w:rPr>
        <w:t xml:space="preserve"> 201</w:t>
      </w:r>
      <w:r>
        <w:rPr>
          <w:rFonts w:hint="eastAsia" w:ascii="宋体" w:hAnsi="宋体" w:eastAsia="宋体" w:cs="宋体"/>
          <w:color w:val="FF0000"/>
          <w:sz w:val="21"/>
          <w:szCs w:val="21"/>
          <w:lang w:val="en-US" w:eastAsia="zh-CN"/>
        </w:rPr>
        <w:t>9</w:t>
      </w:r>
      <w:r>
        <w:rPr>
          <w:rFonts w:hint="eastAsia" w:ascii="宋体" w:hAnsi="宋体" w:eastAsia="宋体" w:cs="宋体"/>
          <w:color w:val="FF0000"/>
          <w:sz w:val="21"/>
          <w:szCs w:val="21"/>
        </w:rPr>
        <w:t>年</w:t>
      </w:r>
      <w:r>
        <w:rPr>
          <w:rFonts w:hint="eastAsia" w:ascii="宋体" w:hAnsi="宋体" w:eastAsia="宋体" w:cs="宋体"/>
          <w:color w:val="FF0000"/>
          <w:sz w:val="21"/>
          <w:szCs w:val="21"/>
          <w:lang w:val="en-US" w:eastAsia="zh-CN"/>
        </w:rPr>
        <w:t>10</w:t>
      </w:r>
      <w:r>
        <w:rPr>
          <w:rFonts w:hint="eastAsia" w:ascii="宋体" w:hAnsi="宋体" w:eastAsia="宋体" w:cs="宋体"/>
          <w:color w:val="FF0000"/>
          <w:sz w:val="21"/>
          <w:szCs w:val="21"/>
        </w:rPr>
        <w:t>月</w:t>
      </w:r>
      <w:r>
        <w:rPr>
          <w:rFonts w:hint="eastAsia" w:ascii="宋体" w:hAnsi="宋体" w:eastAsia="宋体" w:cs="宋体"/>
          <w:color w:val="FF0000"/>
          <w:sz w:val="21"/>
          <w:szCs w:val="21"/>
          <w:lang w:val="en-US" w:eastAsia="zh-CN"/>
        </w:rPr>
        <w:t>30</w:t>
      </w:r>
      <w:r>
        <w:rPr>
          <w:rFonts w:hint="eastAsia" w:ascii="宋体" w:hAnsi="宋体" w:eastAsia="宋体" w:cs="宋体"/>
          <w:color w:val="FF0000"/>
          <w:sz w:val="21"/>
          <w:szCs w:val="21"/>
        </w:rPr>
        <w:t>日</w:t>
      </w:r>
    </w:p>
    <w:p>
      <w:pPr>
        <w:widowControl/>
        <w:spacing w:line="360" w:lineRule="auto"/>
        <w:ind w:firstLine="420" w:firstLineChars="200"/>
        <w:jc w:val="left"/>
        <w:rPr>
          <w:rFonts w:hint="eastAsia" w:ascii="宋体" w:hAnsi="宋体" w:eastAsia="宋体" w:cs="宋体"/>
          <w:color w:val="FF0000"/>
          <w:sz w:val="21"/>
          <w:szCs w:val="21"/>
          <w:lang w:eastAsia="zh-CN"/>
        </w:rPr>
      </w:pPr>
      <w:bookmarkStart w:id="0" w:name="_GoBack"/>
      <w:bookmarkEnd w:id="0"/>
    </w:p>
    <w:p>
      <w:pPr>
        <w:spacing w:line="360" w:lineRule="auto"/>
      </w:pPr>
      <w:r>
        <w:rPr>
          <w:rFonts w:hint="eastAsia" w:ascii="宋体" w:hAnsi="宋体" w:eastAsia="宋体" w:cs="宋体"/>
          <w:bCs/>
          <w:kern w:val="0"/>
          <w:sz w:val="21"/>
          <w:szCs w:val="21"/>
        </w:rPr>
        <w:t>咨询电话：</w:t>
      </w:r>
      <w:r>
        <w:rPr>
          <w:rFonts w:hint="eastAsia" w:ascii="宋体" w:hAnsi="宋体" w:eastAsia="宋体" w:cs="宋体"/>
          <w:kern w:val="0"/>
          <w:sz w:val="21"/>
          <w:szCs w:val="21"/>
        </w:rPr>
        <w:t>国际交流与合作处 028-85966899</w:t>
      </w:r>
    </w:p>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全美国际教育协会</w:t>
      </w:r>
      <w:r>
        <w:rPr>
          <w:rFonts w:hint="eastAsia" w:ascii="宋体" w:hAnsi="宋体" w:eastAsia="宋体" w:cs="宋体"/>
          <w:kern w:val="0"/>
          <w:sz w:val="21"/>
          <w:szCs w:val="21"/>
          <w:lang w:val="en-US" w:eastAsia="zh-CN"/>
        </w:rPr>
        <w:t xml:space="preserve"> 17358513797 黄老师 </w:t>
      </w:r>
      <w:r>
        <w:rPr>
          <w:rFonts w:hint="eastAsia" w:ascii="宋体" w:hAnsi="宋体" w:eastAsia="宋体" w:cs="宋体"/>
          <w:kern w:val="0"/>
          <w:sz w:val="21"/>
          <w:szCs w:val="21"/>
        </w:rPr>
        <w:t>18988936428李老师</w:t>
      </w:r>
    </w:p>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028-61983024</w:t>
      </w:r>
      <w:r>
        <w:rPr>
          <w:rFonts w:hint="eastAsia" w:ascii="宋体" w:hAnsi="宋体" w:eastAsia="宋体" w:cs="宋体"/>
          <w:kern w:val="0"/>
          <w:sz w:val="21"/>
          <w:szCs w:val="21"/>
        </w:rPr>
        <w:t xml:space="preserve">（周一至周五 </w:t>
      </w:r>
      <w:r>
        <w:rPr>
          <w:rFonts w:hint="eastAsia" w:ascii="宋体" w:hAnsi="宋体" w:eastAsia="宋体" w:cs="宋体"/>
          <w:kern w:val="0"/>
          <w:sz w:val="21"/>
          <w:szCs w:val="21"/>
          <w:lang w:val="en-US" w:eastAsia="zh-CN"/>
        </w:rPr>
        <w:t>8</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0—1</w:t>
      </w:r>
      <w:r>
        <w:rPr>
          <w:rFonts w:hint="eastAsia" w:ascii="宋体" w:hAnsi="宋体" w:eastAsia="宋体" w:cs="宋体"/>
          <w:kern w:val="0"/>
          <w:sz w:val="21"/>
          <w:szCs w:val="21"/>
          <w:lang w:val="en-US" w:eastAsia="zh-CN"/>
        </w:rPr>
        <w:t>7</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0）</w:t>
      </w:r>
    </w:p>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全美国际教育协会官网：</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"http://www.usiea.org" </w:instrText>
      </w:r>
      <w:r>
        <w:rPr>
          <w:rFonts w:hint="eastAsia" w:ascii="宋体" w:hAnsi="宋体" w:eastAsia="宋体" w:cs="宋体"/>
          <w:sz w:val="21"/>
          <w:szCs w:val="21"/>
        </w:rPr>
        <w:fldChar w:fldCharType="separate"/>
      </w:r>
      <w:r>
        <w:rPr>
          <w:rFonts w:hint="eastAsia" w:ascii="宋体" w:hAnsi="宋体" w:eastAsia="宋体" w:cs="宋体"/>
          <w:color w:val="0068B7"/>
          <w:kern w:val="0"/>
          <w:sz w:val="21"/>
          <w:szCs w:val="21"/>
        </w:rPr>
        <w:t>www.usiea.org</w:t>
      </w:r>
      <w:r>
        <w:rPr>
          <w:rFonts w:hint="eastAsia" w:ascii="宋体" w:hAnsi="宋体" w:eastAsia="宋体" w:cs="宋体"/>
          <w:color w:val="0068B7"/>
          <w:kern w:val="0"/>
          <w:sz w:val="21"/>
          <w:szCs w:val="21"/>
        </w:rPr>
        <w:fldChar w:fldCharType="end"/>
      </w:r>
      <w:r>
        <w:rPr>
          <w:rFonts w:hint="eastAsia" w:ascii="宋体" w:hAnsi="宋体" w:eastAsia="宋体" w:cs="宋体"/>
          <w:kern w:val="0"/>
          <w:sz w:val="21"/>
          <w:szCs w:val="21"/>
        </w:rPr>
        <w:t xml:space="preserve"> </w:t>
      </w:r>
    </w:p>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全美国际教育协会官微：全美国际访学微刊</w:t>
      </w:r>
    </w:p>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项目邮箱咨询：</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"mailto:visitubc@yeah.net"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visitubc@yeah.net</w:t>
      </w:r>
      <w:r>
        <w:rPr>
          <w:rStyle w:val="14"/>
          <w:rFonts w:hint="eastAsia" w:ascii="宋体" w:hAnsi="宋体" w:eastAsia="宋体" w:cs="宋体"/>
          <w:sz w:val="21"/>
          <w:szCs w:val="21"/>
        </w:rPr>
        <w:fldChar w:fldCharType="end"/>
      </w:r>
      <w:r>
        <w:rPr>
          <w:rFonts w:hint="eastAsia" w:ascii="宋体" w:hAnsi="宋体" w:eastAsia="宋体" w:cs="宋体"/>
          <w:color w:val="0068B7"/>
          <w:sz w:val="21"/>
          <w:szCs w:val="21"/>
        </w:rPr>
        <w:t xml:space="preserve"> </w:t>
      </w:r>
      <w:r>
        <w:rPr>
          <w:rFonts w:hint="eastAsia" w:ascii="宋体" w:hAnsi="宋体" w:eastAsia="宋体" w:cs="宋体"/>
          <w:sz w:val="21"/>
          <w:szCs w:val="21"/>
        </w:rPr>
        <w:t xml:space="preserve"> </w:t>
      </w:r>
    </w:p>
    <w:p>
      <w:pPr>
        <w:widowControl/>
        <w:spacing w:line="360" w:lineRule="auto"/>
        <w:jc w:val="left"/>
        <w:rPr>
          <w:rFonts w:hint="eastAsia" w:ascii="宋体" w:hAnsi="宋体" w:eastAsia="宋体" w:cs="宋体"/>
          <w:kern w:val="0"/>
          <w:sz w:val="21"/>
          <w:szCs w:val="21"/>
        </w:rPr>
      </w:pPr>
    </w:p>
    <w:sectPr>
      <w:headerReference r:id="rId3" w:type="default"/>
      <w:pgSz w:w="11906" w:h="16838"/>
      <w:pgMar w:top="2025" w:right="1800" w:bottom="1440" w:left="1800" w:header="737"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0" w:lineRule="atLeast"/>
      <w:ind w:right="-336" w:rightChars="-160"/>
      <w:rPr>
        <w:rFonts w:ascii="微软雅黑" w:hAnsi="微软雅黑" w:eastAsia="微软雅黑"/>
        <w:sz w:val="30"/>
        <w:szCs w:val="30"/>
        <w:lang w:val="en-C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2159318"/>
    <w:multiLevelType w:val="singleLevel"/>
    <w:tmpl w:val="B2159318"/>
    <w:lvl w:ilvl="0" w:tentative="0">
      <w:start w:val="1"/>
      <w:numFmt w:val="decimal"/>
      <w:lvlText w:val="%1)"/>
      <w:lvlJc w:val="left"/>
      <w:pPr>
        <w:ind w:left="425" w:hanging="425"/>
      </w:pPr>
      <w:rPr>
        <w:rFonts w:hint="default"/>
      </w:rPr>
    </w:lvl>
  </w:abstractNum>
  <w:abstractNum w:abstractNumId="1">
    <w:nsid w:val="E0C32F7A"/>
    <w:multiLevelType w:val="singleLevel"/>
    <w:tmpl w:val="E0C32F7A"/>
    <w:lvl w:ilvl="0" w:tentative="0">
      <w:start w:val="1"/>
      <w:numFmt w:val="decimal"/>
      <w:lvlText w:val="%1)"/>
      <w:lvlJc w:val="left"/>
      <w:pPr>
        <w:ind w:left="425" w:hanging="425"/>
      </w:pPr>
      <w:rPr>
        <w:rFonts w:hint="default"/>
      </w:rPr>
    </w:lvl>
  </w:abstractNum>
  <w:abstractNum w:abstractNumId="2">
    <w:nsid w:val="16DD5F41"/>
    <w:multiLevelType w:val="multilevel"/>
    <w:tmpl w:val="16DD5F41"/>
    <w:lvl w:ilvl="0" w:tentative="0">
      <w:start w:val="1"/>
      <w:numFmt w:val="bullet"/>
      <w:lvlText w:val=""/>
      <w:lvlJc w:val="left"/>
      <w:pPr>
        <w:ind w:left="840" w:hanging="420"/>
      </w:pPr>
      <w:rPr>
        <w:rFonts w:hint="default" w:ascii="Wingdings" w:hAnsi="Wingdings"/>
        <w:sz w:val="13"/>
        <w:szCs w:val="13"/>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3">
    <w:nsid w:val="5EEB2FA3"/>
    <w:multiLevelType w:val="multilevel"/>
    <w:tmpl w:val="5EEB2FA3"/>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A8F"/>
    <w:rsid w:val="00002E62"/>
    <w:rsid w:val="000035D7"/>
    <w:rsid w:val="0000590A"/>
    <w:rsid w:val="00006712"/>
    <w:rsid w:val="00010F31"/>
    <w:rsid w:val="000169DD"/>
    <w:rsid w:val="00020D7D"/>
    <w:rsid w:val="00022AFD"/>
    <w:rsid w:val="000230BD"/>
    <w:rsid w:val="00023476"/>
    <w:rsid w:val="000236D2"/>
    <w:rsid w:val="00024C64"/>
    <w:rsid w:val="00025206"/>
    <w:rsid w:val="0003068E"/>
    <w:rsid w:val="00030A02"/>
    <w:rsid w:val="00031403"/>
    <w:rsid w:val="00032519"/>
    <w:rsid w:val="00033EED"/>
    <w:rsid w:val="00035CA7"/>
    <w:rsid w:val="000362BD"/>
    <w:rsid w:val="00040016"/>
    <w:rsid w:val="000402B0"/>
    <w:rsid w:val="00040DF8"/>
    <w:rsid w:val="00041148"/>
    <w:rsid w:val="00041BDA"/>
    <w:rsid w:val="00044B87"/>
    <w:rsid w:val="00046229"/>
    <w:rsid w:val="000519A2"/>
    <w:rsid w:val="00051A3D"/>
    <w:rsid w:val="0005389A"/>
    <w:rsid w:val="00055B47"/>
    <w:rsid w:val="00060047"/>
    <w:rsid w:val="0006181E"/>
    <w:rsid w:val="00065242"/>
    <w:rsid w:val="00067D4B"/>
    <w:rsid w:val="000820F9"/>
    <w:rsid w:val="000840CC"/>
    <w:rsid w:val="000860BB"/>
    <w:rsid w:val="00087DB0"/>
    <w:rsid w:val="0009206E"/>
    <w:rsid w:val="000954F4"/>
    <w:rsid w:val="00097FB0"/>
    <w:rsid w:val="000A0A86"/>
    <w:rsid w:val="000A2A22"/>
    <w:rsid w:val="000A4030"/>
    <w:rsid w:val="000A5251"/>
    <w:rsid w:val="000A5300"/>
    <w:rsid w:val="000B1A29"/>
    <w:rsid w:val="000C058A"/>
    <w:rsid w:val="000C0A27"/>
    <w:rsid w:val="000C2F7C"/>
    <w:rsid w:val="000C3F5B"/>
    <w:rsid w:val="000C4E56"/>
    <w:rsid w:val="000C5C18"/>
    <w:rsid w:val="000C7850"/>
    <w:rsid w:val="000C7F9A"/>
    <w:rsid w:val="000D3060"/>
    <w:rsid w:val="000D4BC5"/>
    <w:rsid w:val="000E1209"/>
    <w:rsid w:val="000E71FC"/>
    <w:rsid w:val="000E7915"/>
    <w:rsid w:val="000F10F6"/>
    <w:rsid w:val="000F140D"/>
    <w:rsid w:val="000F168E"/>
    <w:rsid w:val="000F253C"/>
    <w:rsid w:val="000F6E7C"/>
    <w:rsid w:val="001013E1"/>
    <w:rsid w:val="0010196F"/>
    <w:rsid w:val="001051AF"/>
    <w:rsid w:val="00106BA3"/>
    <w:rsid w:val="00107687"/>
    <w:rsid w:val="00110B1F"/>
    <w:rsid w:val="00110EDA"/>
    <w:rsid w:val="0011231F"/>
    <w:rsid w:val="00112EFC"/>
    <w:rsid w:val="001131EA"/>
    <w:rsid w:val="00116EF3"/>
    <w:rsid w:val="00117D85"/>
    <w:rsid w:val="00120A5E"/>
    <w:rsid w:val="0012340B"/>
    <w:rsid w:val="0012488E"/>
    <w:rsid w:val="00124B0D"/>
    <w:rsid w:val="00125024"/>
    <w:rsid w:val="0012767D"/>
    <w:rsid w:val="00127C1E"/>
    <w:rsid w:val="00127FE8"/>
    <w:rsid w:val="00131D30"/>
    <w:rsid w:val="00132BB5"/>
    <w:rsid w:val="00132C40"/>
    <w:rsid w:val="00134011"/>
    <w:rsid w:val="00135F93"/>
    <w:rsid w:val="00137744"/>
    <w:rsid w:val="001411E7"/>
    <w:rsid w:val="00143294"/>
    <w:rsid w:val="00146AB9"/>
    <w:rsid w:val="00147A3E"/>
    <w:rsid w:val="0016167D"/>
    <w:rsid w:val="001644C3"/>
    <w:rsid w:val="00167799"/>
    <w:rsid w:val="00167C8D"/>
    <w:rsid w:val="00170451"/>
    <w:rsid w:val="001738F0"/>
    <w:rsid w:val="00175F78"/>
    <w:rsid w:val="00176F21"/>
    <w:rsid w:val="00182E04"/>
    <w:rsid w:val="001834A2"/>
    <w:rsid w:val="00186190"/>
    <w:rsid w:val="00192C0F"/>
    <w:rsid w:val="001A0C7A"/>
    <w:rsid w:val="001A2636"/>
    <w:rsid w:val="001A281F"/>
    <w:rsid w:val="001A7D56"/>
    <w:rsid w:val="001B1730"/>
    <w:rsid w:val="001B2069"/>
    <w:rsid w:val="001C1A51"/>
    <w:rsid w:val="001C6985"/>
    <w:rsid w:val="001D2C48"/>
    <w:rsid w:val="001D4042"/>
    <w:rsid w:val="001D458C"/>
    <w:rsid w:val="001D4EF4"/>
    <w:rsid w:val="001E31D7"/>
    <w:rsid w:val="001E321D"/>
    <w:rsid w:val="001E4F6C"/>
    <w:rsid w:val="001E5D98"/>
    <w:rsid w:val="001E6096"/>
    <w:rsid w:val="001F029D"/>
    <w:rsid w:val="001F49A8"/>
    <w:rsid w:val="001F5524"/>
    <w:rsid w:val="001F7809"/>
    <w:rsid w:val="00201963"/>
    <w:rsid w:val="00202030"/>
    <w:rsid w:val="00203BFF"/>
    <w:rsid w:val="002133F2"/>
    <w:rsid w:val="00213D09"/>
    <w:rsid w:val="0021575D"/>
    <w:rsid w:val="0021711E"/>
    <w:rsid w:val="002202A8"/>
    <w:rsid w:val="00220E2D"/>
    <w:rsid w:val="002211FB"/>
    <w:rsid w:val="0022214B"/>
    <w:rsid w:val="00223F43"/>
    <w:rsid w:val="002274D9"/>
    <w:rsid w:val="00230EA2"/>
    <w:rsid w:val="0023347E"/>
    <w:rsid w:val="002379FF"/>
    <w:rsid w:val="00241555"/>
    <w:rsid w:val="002439C3"/>
    <w:rsid w:val="002441C6"/>
    <w:rsid w:val="0024447C"/>
    <w:rsid w:val="002449A1"/>
    <w:rsid w:val="0024592F"/>
    <w:rsid w:val="00251642"/>
    <w:rsid w:val="0025295F"/>
    <w:rsid w:val="00255140"/>
    <w:rsid w:val="00257563"/>
    <w:rsid w:val="00257E0D"/>
    <w:rsid w:val="00261406"/>
    <w:rsid w:val="00261C11"/>
    <w:rsid w:val="00271BCB"/>
    <w:rsid w:val="00271E4F"/>
    <w:rsid w:val="00272305"/>
    <w:rsid w:val="00272F97"/>
    <w:rsid w:val="00275270"/>
    <w:rsid w:val="0027600D"/>
    <w:rsid w:val="00276F0F"/>
    <w:rsid w:val="0028056A"/>
    <w:rsid w:val="002852EE"/>
    <w:rsid w:val="0029179F"/>
    <w:rsid w:val="00292326"/>
    <w:rsid w:val="00295361"/>
    <w:rsid w:val="00296348"/>
    <w:rsid w:val="00297E1A"/>
    <w:rsid w:val="002A1BDF"/>
    <w:rsid w:val="002A33E6"/>
    <w:rsid w:val="002A402F"/>
    <w:rsid w:val="002A795E"/>
    <w:rsid w:val="002B61DD"/>
    <w:rsid w:val="002B7076"/>
    <w:rsid w:val="002C2028"/>
    <w:rsid w:val="002C229B"/>
    <w:rsid w:val="002C27D4"/>
    <w:rsid w:val="002C3134"/>
    <w:rsid w:val="002C500D"/>
    <w:rsid w:val="002C5793"/>
    <w:rsid w:val="002C6AEB"/>
    <w:rsid w:val="002C722D"/>
    <w:rsid w:val="002D04D0"/>
    <w:rsid w:val="002D76B2"/>
    <w:rsid w:val="002D7905"/>
    <w:rsid w:val="002D7B20"/>
    <w:rsid w:val="002E1476"/>
    <w:rsid w:val="002E3299"/>
    <w:rsid w:val="002E4985"/>
    <w:rsid w:val="002E4E6F"/>
    <w:rsid w:val="002E64CC"/>
    <w:rsid w:val="002F04E4"/>
    <w:rsid w:val="002F1A53"/>
    <w:rsid w:val="002F3568"/>
    <w:rsid w:val="002F5110"/>
    <w:rsid w:val="002F7AB9"/>
    <w:rsid w:val="0030157A"/>
    <w:rsid w:val="00302995"/>
    <w:rsid w:val="00303D3D"/>
    <w:rsid w:val="00314A41"/>
    <w:rsid w:val="00314B46"/>
    <w:rsid w:val="0031712B"/>
    <w:rsid w:val="0032092A"/>
    <w:rsid w:val="00321528"/>
    <w:rsid w:val="00321717"/>
    <w:rsid w:val="00321D5F"/>
    <w:rsid w:val="00330E7E"/>
    <w:rsid w:val="00330EF0"/>
    <w:rsid w:val="00332598"/>
    <w:rsid w:val="00333C15"/>
    <w:rsid w:val="00337023"/>
    <w:rsid w:val="003376C4"/>
    <w:rsid w:val="00342D9D"/>
    <w:rsid w:val="00342E7E"/>
    <w:rsid w:val="003440CB"/>
    <w:rsid w:val="00347B20"/>
    <w:rsid w:val="003504A0"/>
    <w:rsid w:val="00352A1D"/>
    <w:rsid w:val="00353816"/>
    <w:rsid w:val="00361CCF"/>
    <w:rsid w:val="00361F0C"/>
    <w:rsid w:val="00362047"/>
    <w:rsid w:val="00362DF2"/>
    <w:rsid w:val="00364A0C"/>
    <w:rsid w:val="00371B64"/>
    <w:rsid w:val="003738EA"/>
    <w:rsid w:val="00375491"/>
    <w:rsid w:val="0037672C"/>
    <w:rsid w:val="00376E91"/>
    <w:rsid w:val="00380592"/>
    <w:rsid w:val="003822A8"/>
    <w:rsid w:val="00383DCC"/>
    <w:rsid w:val="0038571D"/>
    <w:rsid w:val="00386A4E"/>
    <w:rsid w:val="00386C51"/>
    <w:rsid w:val="00387362"/>
    <w:rsid w:val="00390C9A"/>
    <w:rsid w:val="00390FCA"/>
    <w:rsid w:val="00392494"/>
    <w:rsid w:val="00394A95"/>
    <w:rsid w:val="00396306"/>
    <w:rsid w:val="00397742"/>
    <w:rsid w:val="00397891"/>
    <w:rsid w:val="003A6BB9"/>
    <w:rsid w:val="003B07D0"/>
    <w:rsid w:val="003B4151"/>
    <w:rsid w:val="003B669C"/>
    <w:rsid w:val="003B786E"/>
    <w:rsid w:val="003C6EF7"/>
    <w:rsid w:val="003D092D"/>
    <w:rsid w:val="003D0F7B"/>
    <w:rsid w:val="003D0FE9"/>
    <w:rsid w:val="003D1C70"/>
    <w:rsid w:val="003D2BCE"/>
    <w:rsid w:val="003D4037"/>
    <w:rsid w:val="003D4529"/>
    <w:rsid w:val="003D4B46"/>
    <w:rsid w:val="003D5F48"/>
    <w:rsid w:val="003D7266"/>
    <w:rsid w:val="003E01B3"/>
    <w:rsid w:val="003E3199"/>
    <w:rsid w:val="003E7ABA"/>
    <w:rsid w:val="003E7DA0"/>
    <w:rsid w:val="003F050A"/>
    <w:rsid w:val="003F059B"/>
    <w:rsid w:val="003F50D1"/>
    <w:rsid w:val="003F5F88"/>
    <w:rsid w:val="00401B67"/>
    <w:rsid w:val="00407D58"/>
    <w:rsid w:val="0041273F"/>
    <w:rsid w:val="00415545"/>
    <w:rsid w:val="0042204E"/>
    <w:rsid w:val="00426325"/>
    <w:rsid w:val="00437A33"/>
    <w:rsid w:val="004469A3"/>
    <w:rsid w:val="0045270B"/>
    <w:rsid w:val="00454C45"/>
    <w:rsid w:val="00455CF2"/>
    <w:rsid w:val="004624BE"/>
    <w:rsid w:val="00465A92"/>
    <w:rsid w:val="004679CE"/>
    <w:rsid w:val="00470270"/>
    <w:rsid w:val="00471CBF"/>
    <w:rsid w:val="00472046"/>
    <w:rsid w:val="0048136E"/>
    <w:rsid w:val="00483DDF"/>
    <w:rsid w:val="00485AD1"/>
    <w:rsid w:val="00486AA5"/>
    <w:rsid w:val="00486B7F"/>
    <w:rsid w:val="004878DF"/>
    <w:rsid w:val="00492292"/>
    <w:rsid w:val="004932B6"/>
    <w:rsid w:val="004946E0"/>
    <w:rsid w:val="00495E6D"/>
    <w:rsid w:val="004A1602"/>
    <w:rsid w:val="004A51A8"/>
    <w:rsid w:val="004B49EE"/>
    <w:rsid w:val="004B4B38"/>
    <w:rsid w:val="004B4D89"/>
    <w:rsid w:val="004B516E"/>
    <w:rsid w:val="004C0796"/>
    <w:rsid w:val="004C0E26"/>
    <w:rsid w:val="004C343D"/>
    <w:rsid w:val="004C5277"/>
    <w:rsid w:val="004C6632"/>
    <w:rsid w:val="004D2423"/>
    <w:rsid w:val="004D3884"/>
    <w:rsid w:val="004D5BA8"/>
    <w:rsid w:val="004D5BBA"/>
    <w:rsid w:val="004E0748"/>
    <w:rsid w:val="004E0AA6"/>
    <w:rsid w:val="004E728E"/>
    <w:rsid w:val="004F002A"/>
    <w:rsid w:val="004F0AAB"/>
    <w:rsid w:val="004F23F6"/>
    <w:rsid w:val="004F25D0"/>
    <w:rsid w:val="004F47B7"/>
    <w:rsid w:val="004F743F"/>
    <w:rsid w:val="004F7C1B"/>
    <w:rsid w:val="00500A8F"/>
    <w:rsid w:val="005043E9"/>
    <w:rsid w:val="005060F9"/>
    <w:rsid w:val="005109DD"/>
    <w:rsid w:val="0051106C"/>
    <w:rsid w:val="00512BAE"/>
    <w:rsid w:val="00520C0E"/>
    <w:rsid w:val="00522EAE"/>
    <w:rsid w:val="005250F2"/>
    <w:rsid w:val="00525703"/>
    <w:rsid w:val="005260BE"/>
    <w:rsid w:val="00527573"/>
    <w:rsid w:val="005326B5"/>
    <w:rsid w:val="005339BB"/>
    <w:rsid w:val="00534DE3"/>
    <w:rsid w:val="00535F08"/>
    <w:rsid w:val="00536F45"/>
    <w:rsid w:val="00537EE6"/>
    <w:rsid w:val="00541000"/>
    <w:rsid w:val="005447E3"/>
    <w:rsid w:val="00547E75"/>
    <w:rsid w:val="00555016"/>
    <w:rsid w:val="00556212"/>
    <w:rsid w:val="005606AC"/>
    <w:rsid w:val="00563F4C"/>
    <w:rsid w:val="00564768"/>
    <w:rsid w:val="005669D8"/>
    <w:rsid w:val="00567E74"/>
    <w:rsid w:val="0057138A"/>
    <w:rsid w:val="00572B6E"/>
    <w:rsid w:val="00572E88"/>
    <w:rsid w:val="005762B0"/>
    <w:rsid w:val="005831F0"/>
    <w:rsid w:val="00584716"/>
    <w:rsid w:val="005849E3"/>
    <w:rsid w:val="00584E4F"/>
    <w:rsid w:val="00584E6C"/>
    <w:rsid w:val="00585F2D"/>
    <w:rsid w:val="005868F6"/>
    <w:rsid w:val="00586D6C"/>
    <w:rsid w:val="0058733F"/>
    <w:rsid w:val="00587D18"/>
    <w:rsid w:val="00593143"/>
    <w:rsid w:val="00594449"/>
    <w:rsid w:val="00594C58"/>
    <w:rsid w:val="00596D1A"/>
    <w:rsid w:val="005A24B8"/>
    <w:rsid w:val="005A31F5"/>
    <w:rsid w:val="005A65C8"/>
    <w:rsid w:val="005A6A9F"/>
    <w:rsid w:val="005B09E3"/>
    <w:rsid w:val="005B5847"/>
    <w:rsid w:val="005B5D60"/>
    <w:rsid w:val="005B69C2"/>
    <w:rsid w:val="005C272C"/>
    <w:rsid w:val="005C27A1"/>
    <w:rsid w:val="005C3BCA"/>
    <w:rsid w:val="005C67D4"/>
    <w:rsid w:val="005C7CC0"/>
    <w:rsid w:val="005D05E0"/>
    <w:rsid w:val="005D0683"/>
    <w:rsid w:val="005D2B29"/>
    <w:rsid w:val="005D482F"/>
    <w:rsid w:val="005D51C2"/>
    <w:rsid w:val="005D6F09"/>
    <w:rsid w:val="005E035C"/>
    <w:rsid w:val="005E262D"/>
    <w:rsid w:val="005E5A41"/>
    <w:rsid w:val="005E674A"/>
    <w:rsid w:val="005E6E17"/>
    <w:rsid w:val="005E7EEC"/>
    <w:rsid w:val="005F6112"/>
    <w:rsid w:val="00602232"/>
    <w:rsid w:val="00606AA2"/>
    <w:rsid w:val="00606C4F"/>
    <w:rsid w:val="00607EE7"/>
    <w:rsid w:val="006107DC"/>
    <w:rsid w:val="0061228A"/>
    <w:rsid w:val="00617A76"/>
    <w:rsid w:val="00621ED0"/>
    <w:rsid w:val="00622238"/>
    <w:rsid w:val="00624BB2"/>
    <w:rsid w:val="006316FD"/>
    <w:rsid w:val="0063217A"/>
    <w:rsid w:val="00632329"/>
    <w:rsid w:val="006361BC"/>
    <w:rsid w:val="00636A3C"/>
    <w:rsid w:val="00637AD1"/>
    <w:rsid w:val="00642CD5"/>
    <w:rsid w:val="006452B3"/>
    <w:rsid w:val="00645792"/>
    <w:rsid w:val="006533FE"/>
    <w:rsid w:val="006551A7"/>
    <w:rsid w:val="00655B51"/>
    <w:rsid w:val="00656D43"/>
    <w:rsid w:val="0066295A"/>
    <w:rsid w:val="00663035"/>
    <w:rsid w:val="00664055"/>
    <w:rsid w:val="00666CF9"/>
    <w:rsid w:val="00667457"/>
    <w:rsid w:val="00667A61"/>
    <w:rsid w:val="00670ED6"/>
    <w:rsid w:val="006712E6"/>
    <w:rsid w:val="00673E32"/>
    <w:rsid w:val="006740B4"/>
    <w:rsid w:val="00674734"/>
    <w:rsid w:val="0067541F"/>
    <w:rsid w:val="00684D38"/>
    <w:rsid w:val="006858D5"/>
    <w:rsid w:val="00687DBB"/>
    <w:rsid w:val="00696B1C"/>
    <w:rsid w:val="0069732D"/>
    <w:rsid w:val="006A2B5F"/>
    <w:rsid w:val="006A32C4"/>
    <w:rsid w:val="006A72B8"/>
    <w:rsid w:val="006B576E"/>
    <w:rsid w:val="006C127C"/>
    <w:rsid w:val="006C1F05"/>
    <w:rsid w:val="006C2070"/>
    <w:rsid w:val="006C4426"/>
    <w:rsid w:val="006C70AC"/>
    <w:rsid w:val="006D2532"/>
    <w:rsid w:val="006D2C29"/>
    <w:rsid w:val="006D5B15"/>
    <w:rsid w:val="006D5C62"/>
    <w:rsid w:val="006D642C"/>
    <w:rsid w:val="006E03AB"/>
    <w:rsid w:val="006E3A9C"/>
    <w:rsid w:val="006F038D"/>
    <w:rsid w:val="00700EA9"/>
    <w:rsid w:val="0070255A"/>
    <w:rsid w:val="0070385E"/>
    <w:rsid w:val="007045DC"/>
    <w:rsid w:val="00705BEF"/>
    <w:rsid w:val="00706179"/>
    <w:rsid w:val="007113DD"/>
    <w:rsid w:val="0071430B"/>
    <w:rsid w:val="00720659"/>
    <w:rsid w:val="0072201D"/>
    <w:rsid w:val="00733292"/>
    <w:rsid w:val="0073607E"/>
    <w:rsid w:val="00736663"/>
    <w:rsid w:val="007423FD"/>
    <w:rsid w:val="0074285A"/>
    <w:rsid w:val="00755EE3"/>
    <w:rsid w:val="00757990"/>
    <w:rsid w:val="00760C7A"/>
    <w:rsid w:val="007619AD"/>
    <w:rsid w:val="00762330"/>
    <w:rsid w:val="007640E0"/>
    <w:rsid w:val="007652B1"/>
    <w:rsid w:val="00770616"/>
    <w:rsid w:val="00770E19"/>
    <w:rsid w:val="00772E22"/>
    <w:rsid w:val="0077332B"/>
    <w:rsid w:val="00774257"/>
    <w:rsid w:val="00775505"/>
    <w:rsid w:val="00776AE1"/>
    <w:rsid w:val="00776C3B"/>
    <w:rsid w:val="00785B98"/>
    <w:rsid w:val="00785C31"/>
    <w:rsid w:val="00785EF3"/>
    <w:rsid w:val="007863D2"/>
    <w:rsid w:val="00793276"/>
    <w:rsid w:val="00793833"/>
    <w:rsid w:val="007A01B4"/>
    <w:rsid w:val="007A03BE"/>
    <w:rsid w:val="007A07E5"/>
    <w:rsid w:val="007A136C"/>
    <w:rsid w:val="007A385D"/>
    <w:rsid w:val="007A3D2E"/>
    <w:rsid w:val="007A3E79"/>
    <w:rsid w:val="007A463F"/>
    <w:rsid w:val="007A7362"/>
    <w:rsid w:val="007B0667"/>
    <w:rsid w:val="007B5A17"/>
    <w:rsid w:val="007B648A"/>
    <w:rsid w:val="007B7729"/>
    <w:rsid w:val="007C1034"/>
    <w:rsid w:val="007C2153"/>
    <w:rsid w:val="007C66DE"/>
    <w:rsid w:val="007D0768"/>
    <w:rsid w:val="007D224F"/>
    <w:rsid w:val="007D4624"/>
    <w:rsid w:val="007D62F3"/>
    <w:rsid w:val="007E0C8A"/>
    <w:rsid w:val="007E0E50"/>
    <w:rsid w:val="007E1D53"/>
    <w:rsid w:val="007E3816"/>
    <w:rsid w:val="007E513A"/>
    <w:rsid w:val="007F085E"/>
    <w:rsid w:val="007F50F2"/>
    <w:rsid w:val="007F56B2"/>
    <w:rsid w:val="007F5700"/>
    <w:rsid w:val="007F79E2"/>
    <w:rsid w:val="00802548"/>
    <w:rsid w:val="00802890"/>
    <w:rsid w:val="00802957"/>
    <w:rsid w:val="00802B47"/>
    <w:rsid w:val="00803F13"/>
    <w:rsid w:val="008052BF"/>
    <w:rsid w:val="008062A9"/>
    <w:rsid w:val="00811B0B"/>
    <w:rsid w:val="00814AA6"/>
    <w:rsid w:val="008153A8"/>
    <w:rsid w:val="008160D4"/>
    <w:rsid w:val="00816EEF"/>
    <w:rsid w:val="00822C97"/>
    <w:rsid w:val="008267EE"/>
    <w:rsid w:val="0083050D"/>
    <w:rsid w:val="00832E9B"/>
    <w:rsid w:val="008432ED"/>
    <w:rsid w:val="00843F7D"/>
    <w:rsid w:val="008450F3"/>
    <w:rsid w:val="00847D03"/>
    <w:rsid w:val="00855260"/>
    <w:rsid w:val="00860271"/>
    <w:rsid w:val="0086227D"/>
    <w:rsid w:val="00863FEE"/>
    <w:rsid w:val="008653E0"/>
    <w:rsid w:val="008730BB"/>
    <w:rsid w:val="00880B5C"/>
    <w:rsid w:val="00881CA9"/>
    <w:rsid w:val="0088262F"/>
    <w:rsid w:val="00882E11"/>
    <w:rsid w:val="00883821"/>
    <w:rsid w:val="0088500C"/>
    <w:rsid w:val="008853E0"/>
    <w:rsid w:val="0088679A"/>
    <w:rsid w:val="0089014A"/>
    <w:rsid w:val="008902CF"/>
    <w:rsid w:val="008966E9"/>
    <w:rsid w:val="00896C9B"/>
    <w:rsid w:val="008B188A"/>
    <w:rsid w:val="008B4A3B"/>
    <w:rsid w:val="008B56E5"/>
    <w:rsid w:val="008B6065"/>
    <w:rsid w:val="008C1F77"/>
    <w:rsid w:val="008C6D46"/>
    <w:rsid w:val="008C7575"/>
    <w:rsid w:val="008D1223"/>
    <w:rsid w:val="008D3CFE"/>
    <w:rsid w:val="008D5E6C"/>
    <w:rsid w:val="008D643A"/>
    <w:rsid w:val="008D7F16"/>
    <w:rsid w:val="008E08E2"/>
    <w:rsid w:val="008E160B"/>
    <w:rsid w:val="008E4534"/>
    <w:rsid w:val="008E54DB"/>
    <w:rsid w:val="008F1045"/>
    <w:rsid w:val="009018E4"/>
    <w:rsid w:val="00901B91"/>
    <w:rsid w:val="00903BED"/>
    <w:rsid w:val="00905613"/>
    <w:rsid w:val="00905BF1"/>
    <w:rsid w:val="009111B0"/>
    <w:rsid w:val="00913572"/>
    <w:rsid w:val="00915EF9"/>
    <w:rsid w:val="009171E7"/>
    <w:rsid w:val="00917A3B"/>
    <w:rsid w:val="00920413"/>
    <w:rsid w:val="0092087F"/>
    <w:rsid w:val="0092377F"/>
    <w:rsid w:val="009308D8"/>
    <w:rsid w:val="00930DF7"/>
    <w:rsid w:val="00936821"/>
    <w:rsid w:val="00936E5D"/>
    <w:rsid w:val="0094276A"/>
    <w:rsid w:val="00942C75"/>
    <w:rsid w:val="0094475E"/>
    <w:rsid w:val="00951195"/>
    <w:rsid w:val="00952045"/>
    <w:rsid w:val="00952BA5"/>
    <w:rsid w:val="009554FB"/>
    <w:rsid w:val="00957EEC"/>
    <w:rsid w:val="00963696"/>
    <w:rsid w:val="009642E6"/>
    <w:rsid w:val="009645E2"/>
    <w:rsid w:val="00965CCC"/>
    <w:rsid w:val="00972BCD"/>
    <w:rsid w:val="0097304E"/>
    <w:rsid w:val="0097647D"/>
    <w:rsid w:val="00976B70"/>
    <w:rsid w:val="0098274E"/>
    <w:rsid w:val="00983752"/>
    <w:rsid w:val="00983EF6"/>
    <w:rsid w:val="009842C2"/>
    <w:rsid w:val="00987120"/>
    <w:rsid w:val="00987939"/>
    <w:rsid w:val="009923EB"/>
    <w:rsid w:val="009927BE"/>
    <w:rsid w:val="00994EDE"/>
    <w:rsid w:val="009959F3"/>
    <w:rsid w:val="00995FFE"/>
    <w:rsid w:val="009A11C1"/>
    <w:rsid w:val="009A27F7"/>
    <w:rsid w:val="009A292D"/>
    <w:rsid w:val="009A4CAF"/>
    <w:rsid w:val="009A69B5"/>
    <w:rsid w:val="009B0A5E"/>
    <w:rsid w:val="009B0D73"/>
    <w:rsid w:val="009B3167"/>
    <w:rsid w:val="009B34FA"/>
    <w:rsid w:val="009B4E90"/>
    <w:rsid w:val="009C020C"/>
    <w:rsid w:val="009C44ED"/>
    <w:rsid w:val="009C4F0D"/>
    <w:rsid w:val="009C5700"/>
    <w:rsid w:val="009C596C"/>
    <w:rsid w:val="009C5D67"/>
    <w:rsid w:val="009C5FEE"/>
    <w:rsid w:val="009C6763"/>
    <w:rsid w:val="009C692C"/>
    <w:rsid w:val="009C698C"/>
    <w:rsid w:val="009C7A2D"/>
    <w:rsid w:val="009C7CE4"/>
    <w:rsid w:val="009D72F9"/>
    <w:rsid w:val="009E18AF"/>
    <w:rsid w:val="009E4A3B"/>
    <w:rsid w:val="009E5D88"/>
    <w:rsid w:val="009F0653"/>
    <w:rsid w:val="009F09C7"/>
    <w:rsid w:val="009F1A22"/>
    <w:rsid w:val="009F2C78"/>
    <w:rsid w:val="009F7FCB"/>
    <w:rsid w:val="00A00B17"/>
    <w:rsid w:val="00A01568"/>
    <w:rsid w:val="00A1042E"/>
    <w:rsid w:val="00A112C1"/>
    <w:rsid w:val="00A1794D"/>
    <w:rsid w:val="00A207E1"/>
    <w:rsid w:val="00A20EDD"/>
    <w:rsid w:val="00A220C6"/>
    <w:rsid w:val="00A2358C"/>
    <w:rsid w:val="00A2663A"/>
    <w:rsid w:val="00A31C85"/>
    <w:rsid w:val="00A32C2E"/>
    <w:rsid w:val="00A33A9E"/>
    <w:rsid w:val="00A45DC2"/>
    <w:rsid w:val="00A521A6"/>
    <w:rsid w:val="00A5260B"/>
    <w:rsid w:val="00A61F62"/>
    <w:rsid w:val="00A623DF"/>
    <w:rsid w:val="00A62D1A"/>
    <w:rsid w:val="00A64903"/>
    <w:rsid w:val="00A67B5E"/>
    <w:rsid w:val="00A72E16"/>
    <w:rsid w:val="00A73593"/>
    <w:rsid w:val="00A73893"/>
    <w:rsid w:val="00A76003"/>
    <w:rsid w:val="00A76D78"/>
    <w:rsid w:val="00A83140"/>
    <w:rsid w:val="00A843DA"/>
    <w:rsid w:val="00A84830"/>
    <w:rsid w:val="00A8598E"/>
    <w:rsid w:val="00A930A3"/>
    <w:rsid w:val="00A955D9"/>
    <w:rsid w:val="00A96197"/>
    <w:rsid w:val="00AA2334"/>
    <w:rsid w:val="00AA3B1C"/>
    <w:rsid w:val="00AA4DC4"/>
    <w:rsid w:val="00AB05C6"/>
    <w:rsid w:val="00AB3244"/>
    <w:rsid w:val="00AB66D7"/>
    <w:rsid w:val="00AB694F"/>
    <w:rsid w:val="00AC32C6"/>
    <w:rsid w:val="00AD51E5"/>
    <w:rsid w:val="00AD7BA1"/>
    <w:rsid w:val="00AF1933"/>
    <w:rsid w:val="00AF5247"/>
    <w:rsid w:val="00AF78C6"/>
    <w:rsid w:val="00AF7CB4"/>
    <w:rsid w:val="00B00961"/>
    <w:rsid w:val="00B01ADE"/>
    <w:rsid w:val="00B06BA6"/>
    <w:rsid w:val="00B12237"/>
    <w:rsid w:val="00B12F3C"/>
    <w:rsid w:val="00B133E0"/>
    <w:rsid w:val="00B22EB0"/>
    <w:rsid w:val="00B24A6A"/>
    <w:rsid w:val="00B24FF7"/>
    <w:rsid w:val="00B2543C"/>
    <w:rsid w:val="00B26192"/>
    <w:rsid w:val="00B262CD"/>
    <w:rsid w:val="00B27D9C"/>
    <w:rsid w:val="00B316D1"/>
    <w:rsid w:val="00B33B11"/>
    <w:rsid w:val="00B33C5E"/>
    <w:rsid w:val="00B40A66"/>
    <w:rsid w:val="00B41090"/>
    <w:rsid w:val="00B42F72"/>
    <w:rsid w:val="00B47227"/>
    <w:rsid w:val="00B50CF4"/>
    <w:rsid w:val="00B57332"/>
    <w:rsid w:val="00B57B39"/>
    <w:rsid w:val="00B60E9C"/>
    <w:rsid w:val="00B616D6"/>
    <w:rsid w:val="00B6632A"/>
    <w:rsid w:val="00B67C18"/>
    <w:rsid w:val="00B74F9C"/>
    <w:rsid w:val="00B769E3"/>
    <w:rsid w:val="00B801E0"/>
    <w:rsid w:val="00B80489"/>
    <w:rsid w:val="00B83422"/>
    <w:rsid w:val="00B841C1"/>
    <w:rsid w:val="00B871F2"/>
    <w:rsid w:val="00B8765A"/>
    <w:rsid w:val="00B955B3"/>
    <w:rsid w:val="00BA15F6"/>
    <w:rsid w:val="00BB0CAA"/>
    <w:rsid w:val="00BB0EF3"/>
    <w:rsid w:val="00BB11A8"/>
    <w:rsid w:val="00BB2026"/>
    <w:rsid w:val="00BB51B1"/>
    <w:rsid w:val="00BC1BD9"/>
    <w:rsid w:val="00BC2BC9"/>
    <w:rsid w:val="00BC3B43"/>
    <w:rsid w:val="00BC52DF"/>
    <w:rsid w:val="00BC5535"/>
    <w:rsid w:val="00BD0BB7"/>
    <w:rsid w:val="00BD1289"/>
    <w:rsid w:val="00BD21C2"/>
    <w:rsid w:val="00BD6A1A"/>
    <w:rsid w:val="00BE02A7"/>
    <w:rsid w:val="00BE2788"/>
    <w:rsid w:val="00BE3265"/>
    <w:rsid w:val="00BE6F4C"/>
    <w:rsid w:val="00BE7E70"/>
    <w:rsid w:val="00BF460C"/>
    <w:rsid w:val="00BF5F9C"/>
    <w:rsid w:val="00BF64D4"/>
    <w:rsid w:val="00C02F99"/>
    <w:rsid w:val="00C03770"/>
    <w:rsid w:val="00C05D8E"/>
    <w:rsid w:val="00C06B20"/>
    <w:rsid w:val="00C06CBE"/>
    <w:rsid w:val="00C123C3"/>
    <w:rsid w:val="00C126DF"/>
    <w:rsid w:val="00C15DBB"/>
    <w:rsid w:val="00C22473"/>
    <w:rsid w:val="00C22E2C"/>
    <w:rsid w:val="00C25076"/>
    <w:rsid w:val="00C277CB"/>
    <w:rsid w:val="00C3376D"/>
    <w:rsid w:val="00C369C9"/>
    <w:rsid w:val="00C444EA"/>
    <w:rsid w:val="00C50DF8"/>
    <w:rsid w:val="00C5114A"/>
    <w:rsid w:val="00C53125"/>
    <w:rsid w:val="00C55BB5"/>
    <w:rsid w:val="00C57F33"/>
    <w:rsid w:val="00C64953"/>
    <w:rsid w:val="00C745E3"/>
    <w:rsid w:val="00C75C2E"/>
    <w:rsid w:val="00C766EF"/>
    <w:rsid w:val="00C773FC"/>
    <w:rsid w:val="00C807AA"/>
    <w:rsid w:val="00C80EE6"/>
    <w:rsid w:val="00C817A7"/>
    <w:rsid w:val="00C861B2"/>
    <w:rsid w:val="00C86975"/>
    <w:rsid w:val="00CA2A8B"/>
    <w:rsid w:val="00CA3B06"/>
    <w:rsid w:val="00CA54C6"/>
    <w:rsid w:val="00CA65E9"/>
    <w:rsid w:val="00CB4339"/>
    <w:rsid w:val="00CB49F9"/>
    <w:rsid w:val="00CB6A55"/>
    <w:rsid w:val="00CC06D4"/>
    <w:rsid w:val="00CC1890"/>
    <w:rsid w:val="00CC33CC"/>
    <w:rsid w:val="00CC480B"/>
    <w:rsid w:val="00CC72C5"/>
    <w:rsid w:val="00CC7310"/>
    <w:rsid w:val="00CD332E"/>
    <w:rsid w:val="00CD41C2"/>
    <w:rsid w:val="00CD521B"/>
    <w:rsid w:val="00CD7DBD"/>
    <w:rsid w:val="00CE06FC"/>
    <w:rsid w:val="00CE4335"/>
    <w:rsid w:val="00CE665F"/>
    <w:rsid w:val="00CF197E"/>
    <w:rsid w:val="00CF5040"/>
    <w:rsid w:val="00D0229F"/>
    <w:rsid w:val="00D03331"/>
    <w:rsid w:val="00D073EA"/>
    <w:rsid w:val="00D12776"/>
    <w:rsid w:val="00D12D35"/>
    <w:rsid w:val="00D12D70"/>
    <w:rsid w:val="00D17DB4"/>
    <w:rsid w:val="00D2092D"/>
    <w:rsid w:val="00D31AFE"/>
    <w:rsid w:val="00D332D6"/>
    <w:rsid w:val="00D346FC"/>
    <w:rsid w:val="00D35444"/>
    <w:rsid w:val="00D3691D"/>
    <w:rsid w:val="00D371C4"/>
    <w:rsid w:val="00D41ADE"/>
    <w:rsid w:val="00D4296D"/>
    <w:rsid w:val="00D471D1"/>
    <w:rsid w:val="00D50A2B"/>
    <w:rsid w:val="00D50E81"/>
    <w:rsid w:val="00D51F7E"/>
    <w:rsid w:val="00D560EF"/>
    <w:rsid w:val="00D56A55"/>
    <w:rsid w:val="00D60EC2"/>
    <w:rsid w:val="00D634D8"/>
    <w:rsid w:val="00D63C2D"/>
    <w:rsid w:val="00D651FF"/>
    <w:rsid w:val="00D65A32"/>
    <w:rsid w:val="00D71DEB"/>
    <w:rsid w:val="00D73882"/>
    <w:rsid w:val="00D745F4"/>
    <w:rsid w:val="00D74A71"/>
    <w:rsid w:val="00D80609"/>
    <w:rsid w:val="00D82BB6"/>
    <w:rsid w:val="00D83EBA"/>
    <w:rsid w:val="00D8505B"/>
    <w:rsid w:val="00D96CBF"/>
    <w:rsid w:val="00DA100A"/>
    <w:rsid w:val="00DA25AD"/>
    <w:rsid w:val="00DA41DB"/>
    <w:rsid w:val="00DA73E5"/>
    <w:rsid w:val="00DB0090"/>
    <w:rsid w:val="00DB1679"/>
    <w:rsid w:val="00DC2F1C"/>
    <w:rsid w:val="00DC2F84"/>
    <w:rsid w:val="00DC4BA2"/>
    <w:rsid w:val="00DD3EC5"/>
    <w:rsid w:val="00DD4C8D"/>
    <w:rsid w:val="00DD6134"/>
    <w:rsid w:val="00DD7FB4"/>
    <w:rsid w:val="00DE2BA1"/>
    <w:rsid w:val="00DE477C"/>
    <w:rsid w:val="00DE7B41"/>
    <w:rsid w:val="00DE7CB6"/>
    <w:rsid w:val="00DF1C7E"/>
    <w:rsid w:val="00DF269B"/>
    <w:rsid w:val="00DF4AB0"/>
    <w:rsid w:val="00DF66EE"/>
    <w:rsid w:val="00DF6776"/>
    <w:rsid w:val="00E00245"/>
    <w:rsid w:val="00E00371"/>
    <w:rsid w:val="00E05490"/>
    <w:rsid w:val="00E0694A"/>
    <w:rsid w:val="00E07A31"/>
    <w:rsid w:val="00E17346"/>
    <w:rsid w:val="00E21BE2"/>
    <w:rsid w:val="00E22994"/>
    <w:rsid w:val="00E23047"/>
    <w:rsid w:val="00E23270"/>
    <w:rsid w:val="00E309FD"/>
    <w:rsid w:val="00E403D4"/>
    <w:rsid w:val="00E403F2"/>
    <w:rsid w:val="00E40561"/>
    <w:rsid w:val="00E414F9"/>
    <w:rsid w:val="00E4533C"/>
    <w:rsid w:val="00E50150"/>
    <w:rsid w:val="00E5049F"/>
    <w:rsid w:val="00E504D8"/>
    <w:rsid w:val="00E61308"/>
    <w:rsid w:val="00E61E70"/>
    <w:rsid w:val="00E632DC"/>
    <w:rsid w:val="00E64653"/>
    <w:rsid w:val="00E64D3E"/>
    <w:rsid w:val="00E67E38"/>
    <w:rsid w:val="00E76995"/>
    <w:rsid w:val="00E80E43"/>
    <w:rsid w:val="00E8311C"/>
    <w:rsid w:val="00E879A7"/>
    <w:rsid w:val="00E87A04"/>
    <w:rsid w:val="00E911D1"/>
    <w:rsid w:val="00E922B4"/>
    <w:rsid w:val="00E92489"/>
    <w:rsid w:val="00E94534"/>
    <w:rsid w:val="00E9711C"/>
    <w:rsid w:val="00E97970"/>
    <w:rsid w:val="00EA4003"/>
    <w:rsid w:val="00EB0151"/>
    <w:rsid w:val="00EB2B49"/>
    <w:rsid w:val="00EB5B3E"/>
    <w:rsid w:val="00EB7ED2"/>
    <w:rsid w:val="00EC43C8"/>
    <w:rsid w:val="00EC50AC"/>
    <w:rsid w:val="00ED1806"/>
    <w:rsid w:val="00ED205C"/>
    <w:rsid w:val="00ED36BD"/>
    <w:rsid w:val="00ED3F02"/>
    <w:rsid w:val="00ED457C"/>
    <w:rsid w:val="00EE0709"/>
    <w:rsid w:val="00EE0B92"/>
    <w:rsid w:val="00EE0F0E"/>
    <w:rsid w:val="00EE12C8"/>
    <w:rsid w:val="00EE2860"/>
    <w:rsid w:val="00EE68D2"/>
    <w:rsid w:val="00EF14B7"/>
    <w:rsid w:val="00EF3F0F"/>
    <w:rsid w:val="00EF44AD"/>
    <w:rsid w:val="00F014F8"/>
    <w:rsid w:val="00F02C0B"/>
    <w:rsid w:val="00F0426C"/>
    <w:rsid w:val="00F13937"/>
    <w:rsid w:val="00F13F80"/>
    <w:rsid w:val="00F17267"/>
    <w:rsid w:val="00F22886"/>
    <w:rsid w:val="00F27587"/>
    <w:rsid w:val="00F307F9"/>
    <w:rsid w:val="00F3131F"/>
    <w:rsid w:val="00F32538"/>
    <w:rsid w:val="00F34A00"/>
    <w:rsid w:val="00F34D93"/>
    <w:rsid w:val="00F4320A"/>
    <w:rsid w:val="00F435BA"/>
    <w:rsid w:val="00F4389F"/>
    <w:rsid w:val="00F4431B"/>
    <w:rsid w:val="00F60CF6"/>
    <w:rsid w:val="00F62AEB"/>
    <w:rsid w:val="00F65505"/>
    <w:rsid w:val="00F655F3"/>
    <w:rsid w:val="00F66A6D"/>
    <w:rsid w:val="00F707BD"/>
    <w:rsid w:val="00F72010"/>
    <w:rsid w:val="00F7477C"/>
    <w:rsid w:val="00F76428"/>
    <w:rsid w:val="00F77798"/>
    <w:rsid w:val="00F77B4D"/>
    <w:rsid w:val="00F820F7"/>
    <w:rsid w:val="00F83A44"/>
    <w:rsid w:val="00F85C22"/>
    <w:rsid w:val="00F86B12"/>
    <w:rsid w:val="00F87093"/>
    <w:rsid w:val="00F87AC6"/>
    <w:rsid w:val="00F9085A"/>
    <w:rsid w:val="00F91B05"/>
    <w:rsid w:val="00F94E53"/>
    <w:rsid w:val="00F96143"/>
    <w:rsid w:val="00F979AC"/>
    <w:rsid w:val="00FA02CE"/>
    <w:rsid w:val="00FA6353"/>
    <w:rsid w:val="00FB32DE"/>
    <w:rsid w:val="00FB3ADA"/>
    <w:rsid w:val="00FB420A"/>
    <w:rsid w:val="00FB56E2"/>
    <w:rsid w:val="00FB6885"/>
    <w:rsid w:val="00FB7A50"/>
    <w:rsid w:val="00FC0DF5"/>
    <w:rsid w:val="00FC44B5"/>
    <w:rsid w:val="00FC6127"/>
    <w:rsid w:val="00FC7A4D"/>
    <w:rsid w:val="00FD073A"/>
    <w:rsid w:val="00FD08A0"/>
    <w:rsid w:val="00FD1F63"/>
    <w:rsid w:val="00FD2E42"/>
    <w:rsid w:val="00FD4AA6"/>
    <w:rsid w:val="00FE1AA9"/>
    <w:rsid w:val="00FE2B9E"/>
    <w:rsid w:val="00FE6123"/>
    <w:rsid w:val="00FE6555"/>
    <w:rsid w:val="00FE6E03"/>
    <w:rsid w:val="00FF181D"/>
    <w:rsid w:val="00FF51E1"/>
    <w:rsid w:val="00FF5862"/>
    <w:rsid w:val="00FF6DFD"/>
    <w:rsid w:val="1A7D04E7"/>
    <w:rsid w:val="1F623FB0"/>
    <w:rsid w:val="2FFB50CF"/>
    <w:rsid w:val="340568BD"/>
    <w:rsid w:val="3AB8667A"/>
    <w:rsid w:val="3C745F8A"/>
    <w:rsid w:val="4D4A5DF4"/>
    <w:rsid w:val="52E91435"/>
    <w:rsid w:val="6F1D21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nhideWhenUsed="0" w:uiPriority="0" w:semiHidden="0" w:name="List"/>
    <w:lsdException w:uiPriority="0" w:name="List Bullet"/>
    <w:lsdException w:uiPriority="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text"/>
    <w:basedOn w:val="1"/>
    <w:link w:val="20"/>
    <w:qFormat/>
    <w:uiPriority w:val="0"/>
    <w:pPr>
      <w:jc w:val="left"/>
    </w:pPr>
  </w:style>
  <w:style w:type="paragraph" w:styleId="4">
    <w:name w:val="Body Text Indent"/>
    <w:basedOn w:val="1"/>
    <w:qFormat/>
    <w:uiPriority w:val="0"/>
    <w:pPr>
      <w:widowControl/>
      <w:spacing w:before="100" w:beforeAutospacing="1" w:after="100" w:afterAutospacing="1"/>
      <w:jc w:val="left"/>
    </w:pPr>
    <w:rPr>
      <w:rFonts w:ascii="宋体" w:hAnsi="宋体" w:cs="宋体"/>
      <w:kern w:val="0"/>
      <w:sz w:val="24"/>
    </w:rPr>
  </w:style>
  <w:style w:type="paragraph" w:styleId="5">
    <w:name w:val="Body Text Indent 2"/>
    <w:basedOn w:val="1"/>
    <w:qFormat/>
    <w:uiPriority w:val="0"/>
    <w:pPr>
      <w:widowControl/>
      <w:spacing w:before="100" w:beforeAutospacing="1" w:after="100" w:afterAutospacing="1"/>
      <w:jc w:val="left"/>
    </w:pPr>
    <w:rPr>
      <w:rFonts w:ascii="宋体" w:hAnsi="宋体" w:cs="宋体"/>
      <w:kern w:val="0"/>
      <w:sz w:val="24"/>
    </w:rPr>
  </w:style>
  <w:style w:type="paragraph" w:styleId="6">
    <w:name w:val="Balloon Text"/>
    <w:basedOn w:val="1"/>
    <w:semiHidden/>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annotation subject"/>
    <w:basedOn w:val="3"/>
    <w:next w:val="3"/>
    <w:link w:val="21"/>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3">
    <w:name w:val="Strong"/>
    <w:qFormat/>
    <w:uiPriority w:val="0"/>
    <w:rPr>
      <w:b/>
      <w:bCs/>
    </w:rPr>
  </w:style>
  <w:style w:type="character" w:styleId="14">
    <w:name w:val="Hyperlink"/>
    <w:qFormat/>
    <w:uiPriority w:val="0"/>
    <w:rPr>
      <w:color w:val="0068B7"/>
      <w:u w:val="none"/>
    </w:rPr>
  </w:style>
  <w:style w:type="character" w:styleId="15">
    <w:name w:val="annotation reference"/>
    <w:basedOn w:val="12"/>
    <w:qFormat/>
    <w:uiPriority w:val="0"/>
    <w:rPr>
      <w:sz w:val="21"/>
      <w:szCs w:val="21"/>
    </w:rPr>
  </w:style>
  <w:style w:type="character" w:customStyle="1" w:styleId="16">
    <w:name w:val="141"/>
    <w:qFormat/>
    <w:uiPriority w:val="0"/>
    <w:rPr>
      <w:sz w:val="21"/>
      <w:szCs w:val="21"/>
    </w:rPr>
  </w:style>
  <w:style w:type="character" w:customStyle="1" w:styleId="17">
    <w:name w:val="ztag pre"/>
    <w:basedOn w:val="12"/>
    <w:qFormat/>
    <w:uiPriority w:val="0"/>
  </w:style>
  <w:style w:type="character" w:customStyle="1" w:styleId="18">
    <w:name w:val="已访问的超链接1"/>
    <w:qFormat/>
    <w:uiPriority w:val="0"/>
    <w:rPr>
      <w:color w:val="800080"/>
      <w:u w:val="single"/>
    </w:rPr>
  </w:style>
  <w:style w:type="paragraph" w:styleId="19">
    <w:name w:val="List Paragraph"/>
    <w:basedOn w:val="1"/>
    <w:qFormat/>
    <w:uiPriority w:val="34"/>
    <w:pPr>
      <w:ind w:firstLine="420" w:firstLineChars="200"/>
    </w:pPr>
  </w:style>
  <w:style w:type="character" w:customStyle="1" w:styleId="20">
    <w:name w:val="批注文字 字符"/>
    <w:basedOn w:val="12"/>
    <w:link w:val="3"/>
    <w:qFormat/>
    <w:uiPriority w:val="0"/>
    <w:rPr>
      <w:kern w:val="2"/>
      <w:sz w:val="21"/>
      <w:szCs w:val="24"/>
    </w:rPr>
  </w:style>
  <w:style w:type="character" w:customStyle="1" w:styleId="21">
    <w:name w:val="批注主题 字符"/>
    <w:basedOn w:val="20"/>
    <w:link w:val="9"/>
    <w:qFormat/>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575ADD-74B8-4B85-9BC0-1A89C0D1633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497</Words>
  <Characters>2834</Characters>
  <Lines>23</Lines>
  <Paragraphs>6</Paragraphs>
  <TotalTime>0</TotalTime>
  <ScaleCrop>false</ScaleCrop>
  <LinksUpToDate>false</LinksUpToDate>
  <CharactersWithSpaces>3325</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2018-08-23T06:29:00Z</dcterms:created>
  <dc:creator>全美国际教育协会</dc:creator>
  <cp:lastModifiedBy>USIEA-Melody</cp:lastModifiedBy>
  <cp:lastPrinted>2011-12-16T08:54:00Z</cp:lastPrinted>
  <dcterms:modified xsi:type="dcterms:W3CDTF">2019-08-20T09:58:34Z</dcterms:modified>
  <dc:title>加州大学河滨分校短期访学项目</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